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3218" w14:textId="77799162" w:rsidR="00725A84" w:rsidRPr="00294248" w:rsidRDefault="00725A84" w:rsidP="00725A84">
      <w:pPr>
        <w:tabs>
          <w:tab w:val="left" w:pos="5940"/>
        </w:tabs>
        <w:spacing w:after="120"/>
        <w:ind w:firstLine="5954"/>
        <w:outlineLvl w:val="0"/>
        <w:rPr>
          <w:rFonts w:ascii="Verdana" w:hAnsi="Verdana"/>
          <w:b/>
          <w:bCs/>
          <w:color w:val="000000"/>
        </w:rPr>
      </w:pPr>
      <w:r w:rsidRPr="00294248">
        <w:rPr>
          <w:rFonts w:ascii="Verdana" w:hAnsi="Verdana" w:cs="Tahoma"/>
          <w:b/>
        </w:rPr>
        <w:t>Prot. n.</w:t>
      </w:r>
      <w:r w:rsidR="00DD0BC0">
        <w:rPr>
          <w:rFonts w:ascii="Verdana" w:hAnsi="Verdana" w:cs="Tahoma"/>
          <w:b/>
        </w:rPr>
        <w:t xml:space="preserve"> </w:t>
      </w:r>
      <w:r w:rsidR="00D41626">
        <w:rPr>
          <w:rFonts w:ascii="Verdana" w:hAnsi="Verdana" w:cs="Tahoma"/>
          <w:b/>
        </w:rPr>
        <w:t>CON/2026/4</w:t>
      </w:r>
    </w:p>
    <w:p w14:paraId="04DF7C91" w14:textId="12A65420" w:rsidR="00725A84" w:rsidRPr="00294248" w:rsidRDefault="00725A84" w:rsidP="00725A84">
      <w:pPr>
        <w:tabs>
          <w:tab w:val="left" w:pos="5940"/>
        </w:tabs>
        <w:spacing w:after="120"/>
        <w:ind w:firstLine="5954"/>
        <w:outlineLvl w:val="0"/>
        <w:rPr>
          <w:rFonts w:ascii="Verdana" w:hAnsi="Verdana" w:cs="Tahoma"/>
          <w:b/>
        </w:rPr>
      </w:pPr>
      <w:r w:rsidRPr="00294248">
        <w:rPr>
          <w:rFonts w:ascii="Verdana" w:hAnsi="Verdana" w:cs="Tahoma"/>
          <w:b/>
        </w:rPr>
        <w:t xml:space="preserve">del </w:t>
      </w:r>
      <w:r w:rsidR="00D41626">
        <w:rPr>
          <w:rFonts w:ascii="Verdana" w:hAnsi="Verdana" w:cs="Tahoma"/>
          <w:b/>
        </w:rPr>
        <w:t>24</w:t>
      </w:r>
      <w:r w:rsidR="00E4399A" w:rsidRPr="00294248">
        <w:rPr>
          <w:rFonts w:ascii="Verdana" w:hAnsi="Verdana" w:cs="Tahoma"/>
          <w:b/>
        </w:rPr>
        <w:t>/</w:t>
      </w:r>
      <w:r w:rsidR="00D41626">
        <w:rPr>
          <w:rFonts w:ascii="Verdana" w:hAnsi="Verdana" w:cs="Tahoma"/>
          <w:b/>
        </w:rPr>
        <w:t>04</w:t>
      </w:r>
      <w:r w:rsidR="00E4399A" w:rsidRPr="00294248">
        <w:rPr>
          <w:rFonts w:ascii="Verdana" w:hAnsi="Verdana" w:cs="Tahoma"/>
          <w:b/>
        </w:rPr>
        <w:t>/202</w:t>
      </w:r>
      <w:r w:rsidR="00AB0E4B" w:rsidRPr="00294248">
        <w:rPr>
          <w:rFonts w:ascii="Verdana" w:hAnsi="Verdana" w:cs="Tahoma"/>
          <w:b/>
        </w:rPr>
        <w:t>6</w:t>
      </w:r>
    </w:p>
    <w:p w14:paraId="0CBA82D9" w14:textId="77777777" w:rsidR="00725A84" w:rsidRPr="00887507" w:rsidRDefault="00725A84" w:rsidP="00725A84">
      <w:pPr>
        <w:pStyle w:val="Testonormale"/>
        <w:jc w:val="center"/>
        <w:rPr>
          <w:rFonts w:ascii="Verdana" w:hAnsi="Verdana"/>
          <w:sz w:val="24"/>
          <w:szCs w:val="24"/>
          <w:highlight w:val="yellow"/>
          <w:u w:val="single"/>
        </w:rPr>
      </w:pPr>
    </w:p>
    <w:p w14:paraId="6A3A6CD6" w14:textId="77777777" w:rsidR="00725A84" w:rsidRPr="003D5795" w:rsidRDefault="00725A84" w:rsidP="00725A84">
      <w:pPr>
        <w:pStyle w:val="Testonormale"/>
        <w:jc w:val="center"/>
        <w:rPr>
          <w:rFonts w:ascii="Verdana" w:hAnsi="Verdana"/>
          <w:sz w:val="24"/>
          <w:szCs w:val="24"/>
          <w:highlight w:val="yellow"/>
        </w:rPr>
      </w:pPr>
    </w:p>
    <w:p w14:paraId="0CF95058" w14:textId="0D706F2D" w:rsidR="00725A84" w:rsidRDefault="00534DCD" w:rsidP="00087DE9">
      <w:pPr>
        <w:pStyle w:val="Testonormale"/>
        <w:jc w:val="center"/>
        <w:rPr>
          <w:rFonts w:ascii="Verdana" w:hAnsi="Verdana"/>
          <w:sz w:val="24"/>
          <w:szCs w:val="24"/>
          <w:u w:val="single"/>
          <w:lang w:val="it-IT"/>
        </w:rPr>
      </w:pPr>
      <w:r w:rsidRPr="00534DCD">
        <w:rPr>
          <w:rFonts w:ascii="Verdana" w:hAnsi="Verdana"/>
          <w:b/>
          <w:bCs/>
          <w:sz w:val="24"/>
          <w:szCs w:val="24"/>
          <w:lang w:val="it-IT"/>
        </w:rPr>
        <w:t>CONTRATTO DI APPALTO</w:t>
      </w:r>
    </w:p>
    <w:p w14:paraId="74C69A13" w14:textId="77777777" w:rsidR="00087DE9" w:rsidRDefault="00087DE9" w:rsidP="00725A84">
      <w:pPr>
        <w:pStyle w:val="Testonormale"/>
        <w:jc w:val="center"/>
        <w:rPr>
          <w:rFonts w:ascii="Verdana" w:hAnsi="Verdana"/>
          <w:sz w:val="24"/>
          <w:szCs w:val="24"/>
          <w:u w:val="single"/>
          <w:lang w:val="it-IT"/>
        </w:rPr>
      </w:pPr>
    </w:p>
    <w:p w14:paraId="77B52B64" w14:textId="77777777" w:rsidR="009C5BA3" w:rsidRDefault="009C5BA3" w:rsidP="00404878">
      <w:pPr>
        <w:spacing w:after="120"/>
        <w:jc w:val="both"/>
        <w:outlineLvl w:val="0"/>
        <w:rPr>
          <w:rFonts w:ascii="Verdana" w:eastAsia="Calibri" w:hAnsi="Verdana"/>
          <w:sz w:val="22"/>
          <w:szCs w:val="22"/>
        </w:rPr>
      </w:pPr>
    </w:p>
    <w:p w14:paraId="538C0042" w14:textId="5503392C" w:rsidR="00725A84" w:rsidRDefault="003D5795" w:rsidP="00404878">
      <w:pPr>
        <w:spacing w:after="120"/>
        <w:jc w:val="both"/>
        <w:outlineLvl w:val="0"/>
        <w:rPr>
          <w:rFonts w:ascii="Verdana" w:eastAsia="Calibri" w:hAnsi="Verdana"/>
          <w:sz w:val="22"/>
          <w:szCs w:val="22"/>
        </w:rPr>
      </w:pPr>
      <w:r w:rsidRPr="00CE75F5">
        <w:rPr>
          <w:rFonts w:ascii="Verdana" w:eastAsia="Calibri" w:hAnsi="Verdana"/>
          <w:sz w:val="22"/>
          <w:szCs w:val="22"/>
        </w:rPr>
        <w:t>Contratto di appalto</w:t>
      </w:r>
      <w:r w:rsidR="00CE75F5" w:rsidRPr="00CE75F5">
        <w:rPr>
          <w:rFonts w:ascii="Verdana" w:eastAsia="Calibri" w:hAnsi="Verdana"/>
          <w:sz w:val="22"/>
          <w:szCs w:val="22"/>
        </w:rPr>
        <w:t xml:space="preserve"> avente ad oggetto</w:t>
      </w:r>
      <w:r>
        <w:rPr>
          <w:rFonts w:ascii="Verdana" w:eastAsia="Calibri" w:hAnsi="Verdana"/>
          <w:b/>
          <w:bCs/>
          <w:sz w:val="22"/>
          <w:szCs w:val="22"/>
        </w:rPr>
        <w:t xml:space="preserve"> </w:t>
      </w:r>
      <w:r w:rsidR="00CE75F5">
        <w:rPr>
          <w:rFonts w:ascii="Verdana" w:eastAsia="Calibri" w:hAnsi="Verdana"/>
          <w:sz w:val="22"/>
          <w:szCs w:val="22"/>
        </w:rPr>
        <w:t>i</w:t>
      </w:r>
      <w:r w:rsidR="00F366E3">
        <w:rPr>
          <w:rFonts w:ascii="Verdana" w:eastAsia="Calibri" w:hAnsi="Verdana"/>
          <w:sz w:val="22"/>
          <w:szCs w:val="22"/>
        </w:rPr>
        <w:t xml:space="preserve">l servizio di </w:t>
      </w:r>
      <w:r w:rsidR="00344D24">
        <w:rPr>
          <w:rFonts w:ascii="Verdana" w:eastAsia="Calibri" w:hAnsi="Verdana"/>
          <w:sz w:val="22"/>
          <w:szCs w:val="22"/>
        </w:rPr>
        <w:t xml:space="preserve">Responsabile del Servizio Prevenzione </w:t>
      </w:r>
      <w:r w:rsidR="005E22E8">
        <w:rPr>
          <w:rFonts w:ascii="Verdana" w:eastAsia="Calibri" w:hAnsi="Verdana"/>
          <w:sz w:val="22"/>
          <w:szCs w:val="22"/>
        </w:rPr>
        <w:t xml:space="preserve">e </w:t>
      </w:r>
      <w:r w:rsidR="00344D24">
        <w:rPr>
          <w:rFonts w:ascii="Verdana" w:eastAsia="Calibri" w:hAnsi="Verdana"/>
          <w:sz w:val="22"/>
          <w:szCs w:val="22"/>
        </w:rPr>
        <w:t xml:space="preserve">Protezione </w:t>
      </w:r>
      <w:r w:rsidR="00421365" w:rsidRPr="00421365">
        <w:rPr>
          <w:rFonts w:ascii="Verdana" w:eastAsia="Calibri" w:hAnsi="Verdana"/>
          <w:sz w:val="22"/>
          <w:szCs w:val="22"/>
        </w:rPr>
        <w:t>della Struttura commissariale</w:t>
      </w:r>
    </w:p>
    <w:p w14:paraId="5CEAB38C" w14:textId="78EBD63D" w:rsidR="008406FF" w:rsidRDefault="008406FF" w:rsidP="0010317B">
      <w:pPr>
        <w:spacing w:after="120"/>
        <w:jc w:val="center"/>
        <w:outlineLvl w:val="0"/>
        <w:rPr>
          <w:rFonts w:ascii="Verdana" w:eastAsia="Calibri" w:hAnsi="Verdana"/>
          <w:sz w:val="22"/>
          <w:szCs w:val="22"/>
        </w:rPr>
      </w:pPr>
      <w:r>
        <w:rPr>
          <w:rFonts w:ascii="Verdana" w:eastAsia="Calibri" w:hAnsi="Verdana"/>
          <w:sz w:val="22"/>
          <w:szCs w:val="22"/>
        </w:rPr>
        <w:t>TRA</w:t>
      </w:r>
    </w:p>
    <w:p w14:paraId="73C0BA4A" w14:textId="1A709E4C" w:rsidR="008406FF" w:rsidRDefault="00CA4329" w:rsidP="00404878">
      <w:pPr>
        <w:spacing w:after="120"/>
        <w:jc w:val="both"/>
        <w:outlineLvl w:val="0"/>
        <w:rPr>
          <w:rFonts w:ascii="Verdana" w:eastAsia="Calibri" w:hAnsi="Verdana"/>
          <w:sz w:val="22"/>
          <w:szCs w:val="22"/>
        </w:rPr>
      </w:pPr>
      <w:r>
        <w:rPr>
          <w:rFonts w:ascii="Verdana" w:eastAsia="Calibri" w:hAnsi="Verdana"/>
          <w:sz w:val="22"/>
          <w:szCs w:val="22"/>
        </w:rPr>
        <w:t>La Struttura a supporto del Commissario straordinario ricostruzione Genova</w:t>
      </w:r>
      <w:r w:rsidR="003D654A">
        <w:rPr>
          <w:rFonts w:ascii="Verdana" w:eastAsia="Calibri" w:hAnsi="Verdana"/>
          <w:sz w:val="22"/>
          <w:szCs w:val="22"/>
        </w:rPr>
        <w:t xml:space="preserve"> </w:t>
      </w:r>
      <w:r w:rsidR="00F82CE6">
        <w:rPr>
          <w:rFonts w:ascii="Verdana" w:eastAsia="Calibri" w:hAnsi="Verdana"/>
          <w:sz w:val="22"/>
          <w:szCs w:val="22"/>
        </w:rPr>
        <w:t xml:space="preserve">(C.F. </w:t>
      </w:r>
      <w:r w:rsidR="003D654A" w:rsidRPr="003D654A">
        <w:rPr>
          <w:rFonts w:ascii="Verdana" w:eastAsia="Calibri" w:hAnsi="Verdana"/>
          <w:sz w:val="22"/>
          <w:szCs w:val="22"/>
        </w:rPr>
        <w:t>95208900100</w:t>
      </w:r>
      <w:r w:rsidR="00F82CE6">
        <w:rPr>
          <w:rFonts w:ascii="Verdana" w:eastAsia="Calibri" w:hAnsi="Verdana"/>
          <w:sz w:val="22"/>
          <w:szCs w:val="22"/>
        </w:rPr>
        <w:t>)</w:t>
      </w:r>
      <w:r w:rsidR="00FA7947">
        <w:rPr>
          <w:rFonts w:ascii="Verdana" w:eastAsia="Calibri" w:hAnsi="Verdana"/>
          <w:sz w:val="22"/>
          <w:szCs w:val="22"/>
        </w:rPr>
        <w:t xml:space="preserve">, di seguito denominata anche </w:t>
      </w:r>
      <w:r w:rsidR="00997FA8" w:rsidRPr="003E4AAB">
        <w:rPr>
          <w:rFonts w:ascii="Verdana" w:eastAsia="Calibri" w:hAnsi="Verdana"/>
          <w:sz w:val="22"/>
          <w:szCs w:val="22"/>
        </w:rPr>
        <w:t>“Amministrazione”,</w:t>
      </w:r>
      <w:r w:rsidR="00997FA8">
        <w:rPr>
          <w:rFonts w:ascii="Verdana" w:eastAsia="Calibri" w:hAnsi="Verdana"/>
          <w:sz w:val="22"/>
          <w:szCs w:val="22"/>
        </w:rPr>
        <w:t xml:space="preserve"> </w:t>
      </w:r>
      <w:r w:rsidR="00F82CE6">
        <w:rPr>
          <w:rFonts w:ascii="Verdana" w:eastAsia="Calibri" w:hAnsi="Verdana"/>
          <w:sz w:val="22"/>
          <w:szCs w:val="22"/>
        </w:rPr>
        <w:t xml:space="preserve">rappresentata dal </w:t>
      </w:r>
      <w:r w:rsidR="00E417CF">
        <w:rPr>
          <w:rFonts w:ascii="Verdana" w:eastAsia="Calibri" w:hAnsi="Verdana"/>
          <w:sz w:val="22"/>
          <w:szCs w:val="22"/>
        </w:rPr>
        <w:t>_____________________</w:t>
      </w:r>
      <w:r w:rsidR="00945F21">
        <w:rPr>
          <w:rFonts w:ascii="Verdana" w:eastAsia="Calibri" w:hAnsi="Verdana"/>
          <w:sz w:val="22"/>
          <w:szCs w:val="22"/>
        </w:rPr>
        <w:t xml:space="preserve">, nato ad </w:t>
      </w:r>
      <w:r w:rsidR="00E417CF">
        <w:rPr>
          <w:rFonts w:ascii="Verdana" w:eastAsia="Calibri" w:hAnsi="Verdana"/>
          <w:sz w:val="22"/>
          <w:szCs w:val="22"/>
        </w:rPr>
        <w:t>_____________</w:t>
      </w:r>
      <w:r w:rsidR="00945F21">
        <w:rPr>
          <w:rFonts w:ascii="Verdana" w:eastAsia="Calibri" w:hAnsi="Verdana"/>
          <w:sz w:val="22"/>
          <w:szCs w:val="22"/>
        </w:rPr>
        <w:t xml:space="preserve"> il </w:t>
      </w:r>
      <w:r w:rsidR="00E417CF">
        <w:rPr>
          <w:rFonts w:ascii="Verdana" w:eastAsia="Calibri" w:hAnsi="Verdana"/>
          <w:sz w:val="22"/>
          <w:szCs w:val="22"/>
        </w:rPr>
        <w:t>______________</w:t>
      </w:r>
      <w:r w:rsidR="00526A6E">
        <w:rPr>
          <w:rFonts w:ascii="Verdana" w:eastAsia="Calibri" w:hAnsi="Verdana"/>
          <w:sz w:val="22"/>
          <w:szCs w:val="22"/>
        </w:rPr>
        <w:t xml:space="preserve"> (C.F. </w:t>
      </w:r>
      <w:r w:rsidR="00E417CF">
        <w:rPr>
          <w:rFonts w:ascii="Verdana" w:eastAsia="Calibri" w:hAnsi="Verdana"/>
          <w:sz w:val="22"/>
          <w:szCs w:val="22"/>
        </w:rPr>
        <w:t>___________________</w:t>
      </w:r>
      <w:r w:rsidR="003D0EBA">
        <w:rPr>
          <w:rFonts w:ascii="Verdana" w:eastAsia="Calibri" w:hAnsi="Verdana"/>
          <w:sz w:val="22"/>
          <w:szCs w:val="22"/>
        </w:rPr>
        <w:t>)</w:t>
      </w:r>
      <w:r w:rsidR="0010317B">
        <w:rPr>
          <w:rFonts w:ascii="Verdana" w:eastAsia="Calibri" w:hAnsi="Verdana"/>
          <w:sz w:val="22"/>
          <w:szCs w:val="22"/>
        </w:rPr>
        <w:t>,</w:t>
      </w:r>
      <w:r w:rsidR="003D0EBA">
        <w:rPr>
          <w:rFonts w:ascii="Verdana" w:eastAsia="Calibri" w:hAnsi="Verdana"/>
          <w:sz w:val="22"/>
          <w:szCs w:val="22"/>
        </w:rPr>
        <w:t xml:space="preserve"> nella sua qualità di Direttore;</w:t>
      </w:r>
    </w:p>
    <w:p w14:paraId="335046D4" w14:textId="33838700" w:rsidR="003D0EBA" w:rsidRDefault="00343BA0" w:rsidP="0010317B">
      <w:pPr>
        <w:spacing w:after="120"/>
        <w:jc w:val="center"/>
        <w:outlineLvl w:val="0"/>
        <w:rPr>
          <w:rFonts w:ascii="Verdana" w:eastAsia="Calibri" w:hAnsi="Verdana"/>
          <w:sz w:val="22"/>
          <w:szCs w:val="22"/>
        </w:rPr>
      </w:pPr>
      <w:r>
        <w:rPr>
          <w:rFonts w:ascii="Verdana" w:eastAsia="Calibri" w:hAnsi="Verdana"/>
          <w:sz w:val="22"/>
          <w:szCs w:val="22"/>
        </w:rPr>
        <w:t>E</w:t>
      </w:r>
    </w:p>
    <w:p w14:paraId="5C6531CE" w14:textId="3A2CC140" w:rsidR="0010317B" w:rsidRDefault="008C7388" w:rsidP="00404ABD">
      <w:pPr>
        <w:spacing w:after="120"/>
        <w:jc w:val="both"/>
        <w:outlineLvl w:val="0"/>
        <w:rPr>
          <w:rFonts w:ascii="Verdana" w:eastAsia="Calibri" w:hAnsi="Verdana"/>
          <w:bCs/>
          <w:sz w:val="22"/>
          <w:szCs w:val="22"/>
        </w:rPr>
      </w:pPr>
      <w:r w:rsidRPr="008C7388">
        <w:rPr>
          <w:rFonts w:ascii="Verdana" w:eastAsia="Calibri" w:hAnsi="Verdana"/>
          <w:bCs/>
          <w:sz w:val="22"/>
          <w:szCs w:val="22"/>
        </w:rPr>
        <w:t>Studio Peroni Srl</w:t>
      </w:r>
      <w:r>
        <w:rPr>
          <w:rFonts w:ascii="Verdana" w:eastAsia="Calibri" w:hAnsi="Verdana"/>
          <w:bCs/>
          <w:sz w:val="22"/>
          <w:szCs w:val="22"/>
        </w:rPr>
        <w:t xml:space="preserve"> (</w:t>
      </w:r>
      <w:r w:rsidRPr="008C7388">
        <w:rPr>
          <w:rFonts w:ascii="Verdana" w:eastAsia="Calibri" w:hAnsi="Verdana"/>
          <w:bCs/>
          <w:sz w:val="22"/>
          <w:szCs w:val="22"/>
        </w:rPr>
        <w:t>C.F. e P.IVA 03527890101</w:t>
      </w:r>
      <w:r>
        <w:rPr>
          <w:rFonts w:ascii="Verdana" w:eastAsia="Calibri" w:hAnsi="Verdana"/>
          <w:bCs/>
          <w:sz w:val="22"/>
          <w:szCs w:val="22"/>
        </w:rPr>
        <w:t xml:space="preserve">) </w:t>
      </w:r>
      <w:r w:rsidRPr="008C7388">
        <w:rPr>
          <w:rFonts w:ascii="Verdana" w:eastAsia="Calibri" w:hAnsi="Verdana"/>
          <w:bCs/>
          <w:sz w:val="22"/>
          <w:szCs w:val="22"/>
        </w:rPr>
        <w:t>con sede legale in Genova, Via Francesco Domenico Guerrazzi 24/4B 16146 (GE)</w:t>
      </w:r>
      <w:r w:rsidR="00EB18AB">
        <w:rPr>
          <w:rFonts w:ascii="Verdana" w:eastAsia="Calibri" w:hAnsi="Verdana"/>
          <w:bCs/>
          <w:sz w:val="22"/>
          <w:szCs w:val="22"/>
        </w:rPr>
        <w:t>, di seguito denominato anche “Appalta</w:t>
      </w:r>
      <w:r w:rsidR="00997FA8">
        <w:rPr>
          <w:rFonts w:ascii="Verdana" w:eastAsia="Calibri" w:hAnsi="Verdana"/>
          <w:bCs/>
          <w:sz w:val="22"/>
          <w:szCs w:val="22"/>
        </w:rPr>
        <w:t>t</w:t>
      </w:r>
      <w:r w:rsidR="00EB18AB">
        <w:rPr>
          <w:rFonts w:ascii="Verdana" w:eastAsia="Calibri" w:hAnsi="Verdana"/>
          <w:bCs/>
          <w:sz w:val="22"/>
          <w:szCs w:val="22"/>
        </w:rPr>
        <w:t>ore”</w:t>
      </w:r>
      <w:r w:rsidRPr="008C7388">
        <w:rPr>
          <w:rFonts w:ascii="Verdana" w:eastAsia="Calibri" w:hAnsi="Verdana"/>
          <w:bCs/>
          <w:sz w:val="22"/>
          <w:szCs w:val="22"/>
        </w:rPr>
        <w:t xml:space="preserve"> </w:t>
      </w:r>
      <w:r w:rsidR="006D2146" w:rsidRPr="003E7B2B">
        <w:rPr>
          <w:rFonts w:ascii="Verdana" w:eastAsia="Calibri" w:hAnsi="Verdana"/>
          <w:bCs/>
          <w:sz w:val="22"/>
          <w:szCs w:val="22"/>
        </w:rPr>
        <w:t xml:space="preserve">rappresentata dal </w:t>
      </w:r>
      <w:r w:rsidR="001D7F7E">
        <w:rPr>
          <w:rFonts w:ascii="Verdana" w:eastAsia="Calibri" w:hAnsi="Verdana"/>
          <w:bCs/>
          <w:sz w:val="22"/>
          <w:szCs w:val="22"/>
        </w:rPr>
        <w:t>_______________</w:t>
      </w:r>
      <w:r w:rsidR="003E7B2B" w:rsidRPr="003E7B2B">
        <w:rPr>
          <w:rFonts w:ascii="Verdana" w:eastAsia="Calibri" w:hAnsi="Verdana"/>
          <w:bCs/>
          <w:sz w:val="22"/>
          <w:szCs w:val="22"/>
        </w:rPr>
        <w:t xml:space="preserve">, nato a </w:t>
      </w:r>
      <w:r w:rsidR="001D7F7E">
        <w:rPr>
          <w:rFonts w:ascii="Verdana" w:eastAsia="Calibri" w:hAnsi="Verdana"/>
          <w:bCs/>
          <w:sz w:val="22"/>
          <w:szCs w:val="22"/>
        </w:rPr>
        <w:t>_____________</w:t>
      </w:r>
      <w:r w:rsidR="003E7B2B" w:rsidRPr="003E7B2B">
        <w:rPr>
          <w:rFonts w:ascii="Verdana" w:eastAsia="Calibri" w:hAnsi="Verdana"/>
          <w:bCs/>
          <w:sz w:val="22"/>
          <w:szCs w:val="22"/>
        </w:rPr>
        <w:t xml:space="preserve"> il  (C.F. </w:t>
      </w:r>
      <w:r w:rsidR="00E417CF">
        <w:rPr>
          <w:rFonts w:ascii="Verdana" w:eastAsia="Calibri" w:hAnsi="Verdana"/>
          <w:bCs/>
          <w:sz w:val="22"/>
          <w:szCs w:val="22"/>
        </w:rPr>
        <w:t>________________</w:t>
      </w:r>
      <w:r w:rsidR="003E7B2B" w:rsidRPr="003E7B2B">
        <w:rPr>
          <w:rFonts w:ascii="Verdana" w:eastAsia="Calibri" w:hAnsi="Verdana"/>
          <w:bCs/>
          <w:sz w:val="22"/>
          <w:szCs w:val="22"/>
        </w:rPr>
        <w:t>)</w:t>
      </w:r>
      <w:r w:rsidR="0010317B" w:rsidRPr="003E7B2B">
        <w:rPr>
          <w:rFonts w:ascii="Verdana" w:eastAsia="Calibri" w:hAnsi="Verdana"/>
          <w:bCs/>
          <w:sz w:val="22"/>
          <w:szCs w:val="22"/>
        </w:rPr>
        <w:t>,</w:t>
      </w:r>
      <w:r w:rsidR="006D2146" w:rsidRPr="003E7B2B">
        <w:rPr>
          <w:rFonts w:ascii="Verdana" w:eastAsia="Calibri" w:hAnsi="Verdana"/>
          <w:bCs/>
          <w:sz w:val="22"/>
          <w:szCs w:val="22"/>
        </w:rPr>
        <w:t xml:space="preserve"> nella sua qualità di </w:t>
      </w:r>
      <w:r w:rsidR="00D76623" w:rsidRPr="003E7B2B">
        <w:rPr>
          <w:rFonts w:ascii="Verdana" w:eastAsia="Calibri" w:hAnsi="Verdana"/>
          <w:bCs/>
          <w:sz w:val="22"/>
          <w:szCs w:val="22"/>
        </w:rPr>
        <w:t>Legale Rappresentante;</w:t>
      </w:r>
    </w:p>
    <w:p w14:paraId="37B7BC3C" w14:textId="77777777" w:rsidR="00087DE9" w:rsidRPr="00404ABD" w:rsidRDefault="00087DE9" w:rsidP="00404ABD">
      <w:pPr>
        <w:spacing w:after="120"/>
        <w:jc w:val="both"/>
        <w:outlineLvl w:val="0"/>
        <w:rPr>
          <w:rFonts w:ascii="Verdana" w:eastAsia="Calibri" w:hAnsi="Verdana"/>
          <w:sz w:val="22"/>
          <w:szCs w:val="22"/>
        </w:rPr>
      </w:pPr>
    </w:p>
    <w:p w14:paraId="1B332467" w14:textId="3C4FB617" w:rsidR="0010317B" w:rsidRDefault="009D0320" w:rsidP="00404ABD">
      <w:pPr>
        <w:spacing w:after="200" w:line="276" w:lineRule="auto"/>
        <w:jc w:val="center"/>
        <w:rPr>
          <w:rFonts w:ascii="Verdana" w:eastAsia="Calibri" w:hAnsi="Verdana"/>
          <w:bCs/>
          <w:sz w:val="22"/>
          <w:szCs w:val="22"/>
        </w:rPr>
      </w:pPr>
      <w:r>
        <w:rPr>
          <w:rFonts w:ascii="Verdana" w:eastAsia="Calibri" w:hAnsi="Verdana"/>
          <w:bCs/>
          <w:sz w:val="22"/>
          <w:szCs w:val="22"/>
        </w:rPr>
        <w:t>PREMESSO CHE</w:t>
      </w:r>
    </w:p>
    <w:p w14:paraId="5B4A46DF" w14:textId="32EF1BD6" w:rsidR="00DB67F4" w:rsidRDefault="001B4721" w:rsidP="009D0320">
      <w:pPr>
        <w:spacing w:after="200" w:line="276" w:lineRule="auto"/>
        <w:jc w:val="both"/>
        <w:rPr>
          <w:rFonts w:ascii="Verdana" w:eastAsia="Calibri" w:hAnsi="Verdana"/>
          <w:bCs/>
          <w:sz w:val="22"/>
          <w:szCs w:val="22"/>
        </w:rPr>
      </w:pPr>
      <w:r>
        <w:rPr>
          <w:rFonts w:ascii="Verdana" w:eastAsia="Calibri" w:hAnsi="Verdana"/>
          <w:bCs/>
          <w:sz w:val="22"/>
          <w:szCs w:val="22"/>
        </w:rPr>
        <w:t xml:space="preserve">Con determinazione </w:t>
      </w:r>
      <w:r w:rsidR="00835586">
        <w:rPr>
          <w:rFonts w:ascii="Verdana" w:eastAsia="Calibri" w:hAnsi="Verdana"/>
          <w:bCs/>
          <w:sz w:val="22"/>
          <w:szCs w:val="22"/>
        </w:rPr>
        <w:t>n. DSC/2026/</w:t>
      </w:r>
      <w:r w:rsidR="00600A55">
        <w:rPr>
          <w:rFonts w:ascii="Verdana" w:eastAsia="Calibri" w:hAnsi="Verdana"/>
          <w:bCs/>
          <w:sz w:val="22"/>
          <w:szCs w:val="22"/>
        </w:rPr>
        <w:t>6</w:t>
      </w:r>
      <w:r w:rsidR="00AF73BB">
        <w:rPr>
          <w:rFonts w:ascii="Verdana" w:eastAsia="Calibri" w:hAnsi="Verdana"/>
          <w:bCs/>
          <w:sz w:val="22"/>
          <w:szCs w:val="22"/>
        </w:rPr>
        <w:t xml:space="preserve"> del </w:t>
      </w:r>
      <w:r w:rsidR="00600A55">
        <w:rPr>
          <w:rFonts w:ascii="Verdana" w:eastAsia="Calibri" w:hAnsi="Verdana"/>
          <w:bCs/>
          <w:sz w:val="22"/>
          <w:szCs w:val="22"/>
        </w:rPr>
        <w:t>15</w:t>
      </w:r>
      <w:r w:rsidR="00AF73BB">
        <w:rPr>
          <w:rFonts w:ascii="Verdana" w:eastAsia="Calibri" w:hAnsi="Verdana"/>
          <w:bCs/>
          <w:sz w:val="22"/>
          <w:szCs w:val="22"/>
        </w:rPr>
        <w:t xml:space="preserve"> </w:t>
      </w:r>
      <w:r w:rsidR="00600A55">
        <w:rPr>
          <w:rFonts w:ascii="Verdana" w:eastAsia="Calibri" w:hAnsi="Verdana"/>
          <w:bCs/>
          <w:sz w:val="22"/>
          <w:szCs w:val="22"/>
        </w:rPr>
        <w:t>aprile</w:t>
      </w:r>
      <w:r w:rsidR="00AF73BB">
        <w:rPr>
          <w:rFonts w:ascii="Verdana" w:eastAsia="Calibri" w:hAnsi="Verdana"/>
          <w:bCs/>
          <w:sz w:val="22"/>
          <w:szCs w:val="22"/>
        </w:rPr>
        <w:t xml:space="preserve"> 2026 il subcommissario</w:t>
      </w:r>
      <w:r w:rsidR="000A6FB6">
        <w:rPr>
          <w:rFonts w:ascii="Verdana" w:eastAsia="Calibri" w:hAnsi="Verdana"/>
          <w:bCs/>
          <w:sz w:val="22"/>
          <w:szCs w:val="22"/>
        </w:rPr>
        <w:t xml:space="preserve"> dott. Ugo Ballerini ha </w:t>
      </w:r>
      <w:r w:rsidR="00620926">
        <w:rPr>
          <w:rFonts w:ascii="Verdana" w:eastAsia="Calibri" w:hAnsi="Verdana"/>
          <w:bCs/>
          <w:sz w:val="22"/>
          <w:szCs w:val="22"/>
        </w:rPr>
        <w:t xml:space="preserve">disposto </w:t>
      </w:r>
      <w:r w:rsidR="00614A57">
        <w:rPr>
          <w:rFonts w:ascii="Verdana" w:eastAsia="Calibri" w:hAnsi="Verdana"/>
          <w:bCs/>
          <w:sz w:val="22"/>
          <w:szCs w:val="22"/>
        </w:rPr>
        <w:t>l’affidamento de</w:t>
      </w:r>
      <w:r w:rsidR="005F5BBE" w:rsidRPr="005F5BBE">
        <w:rPr>
          <w:rFonts w:ascii="Verdana" w:eastAsia="Calibri" w:hAnsi="Verdana"/>
          <w:bCs/>
          <w:sz w:val="22"/>
          <w:szCs w:val="22"/>
        </w:rPr>
        <w:t>l</w:t>
      </w:r>
      <w:r w:rsidR="00396CFD">
        <w:rPr>
          <w:rFonts w:ascii="Verdana" w:eastAsia="Calibri" w:hAnsi="Verdana"/>
          <w:bCs/>
          <w:sz w:val="22"/>
          <w:szCs w:val="22"/>
        </w:rPr>
        <w:t>la procedura in oggetto all’operatore economico</w:t>
      </w:r>
      <w:r w:rsidR="00DB67F4">
        <w:rPr>
          <w:rFonts w:ascii="Verdana" w:eastAsia="Calibri" w:hAnsi="Verdana"/>
          <w:bCs/>
          <w:sz w:val="22"/>
          <w:szCs w:val="22"/>
        </w:rPr>
        <w:t xml:space="preserve"> sopra evidenziato;</w:t>
      </w:r>
    </w:p>
    <w:p w14:paraId="5CBC3176" w14:textId="76DFCCDD" w:rsidR="005B4B37" w:rsidRPr="005B4B37" w:rsidRDefault="005B4B37" w:rsidP="005B4B37">
      <w:pPr>
        <w:spacing w:after="200" w:line="276" w:lineRule="auto"/>
        <w:jc w:val="both"/>
        <w:rPr>
          <w:rFonts w:ascii="Verdana" w:eastAsia="Calibri" w:hAnsi="Verdana"/>
          <w:bCs/>
          <w:sz w:val="22"/>
          <w:szCs w:val="22"/>
        </w:rPr>
      </w:pPr>
      <w:r w:rsidRPr="005B4B37">
        <w:rPr>
          <w:rFonts w:ascii="Verdana" w:eastAsia="Calibri" w:hAnsi="Verdana"/>
          <w:bCs/>
          <w:sz w:val="22"/>
          <w:szCs w:val="22"/>
        </w:rPr>
        <w:t>Effettuate le verifiche preliminari necessarie alla sottoscrizione del presente contratto</w:t>
      </w:r>
      <w:r>
        <w:rPr>
          <w:rFonts w:ascii="Verdana" w:eastAsia="Calibri" w:hAnsi="Verdana"/>
          <w:bCs/>
          <w:sz w:val="22"/>
          <w:szCs w:val="22"/>
        </w:rPr>
        <w:t>;</w:t>
      </w:r>
      <w:r w:rsidRPr="005B4B37">
        <w:rPr>
          <w:rFonts w:ascii="Verdana" w:eastAsia="Calibri" w:hAnsi="Verdana"/>
          <w:bCs/>
          <w:sz w:val="22"/>
          <w:szCs w:val="22"/>
        </w:rPr>
        <w:t xml:space="preserve"> </w:t>
      </w:r>
    </w:p>
    <w:p w14:paraId="6DEE0AF2" w14:textId="77777777" w:rsidR="009C5BA3" w:rsidRDefault="009C5BA3" w:rsidP="003E05D0">
      <w:pPr>
        <w:spacing w:after="200" w:line="276" w:lineRule="auto"/>
        <w:jc w:val="center"/>
        <w:rPr>
          <w:rFonts w:ascii="Verdana" w:eastAsia="Calibri" w:hAnsi="Verdana"/>
          <w:bCs/>
          <w:sz w:val="22"/>
          <w:szCs w:val="22"/>
        </w:rPr>
      </w:pPr>
    </w:p>
    <w:p w14:paraId="2D02B6DB" w14:textId="7C4E966F" w:rsidR="0097424F" w:rsidRDefault="0097424F" w:rsidP="003E05D0">
      <w:pPr>
        <w:spacing w:after="200" w:line="276" w:lineRule="auto"/>
        <w:jc w:val="center"/>
        <w:rPr>
          <w:rFonts w:ascii="Verdana" w:eastAsia="Calibri" w:hAnsi="Verdana"/>
          <w:bCs/>
          <w:sz w:val="22"/>
          <w:szCs w:val="22"/>
        </w:rPr>
      </w:pPr>
      <w:r>
        <w:rPr>
          <w:rFonts w:ascii="Verdana" w:eastAsia="Calibri" w:hAnsi="Verdana"/>
          <w:bCs/>
          <w:sz w:val="22"/>
          <w:szCs w:val="22"/>
        </w:rPr>
        <w:t>LE PARTI CONVENGONO E SIPULANO QUANTO SEGUE</w:t>
      </w:r>
    </w:p>
    <w:p w14:paraId="3A080A20" w14:textId="77777777" w:rsidR="00FE672F" w:rsidRDefault="00FE672F" w:rsidP="003E05D0">
      <w:pPr>
        <w:spacing w:after="200" w:line="276" w:lineRule="auto"/>
        <w:jc w:val="center"/>
        <w:rPr>
          <w:rFonts w:ascii="Verdana" w:eastAsia="Calibri" w:hAnsi="Verdana"/>
          <w:bCs/>
          <w:sz w:val="22"/>
          <w:szCs w:val="22"/>
        </w:rPr>
      </w:pPr>
    </w:p>
    <w:p w14:paraId="2CAD24F8" w14:textId="4A5662F6" w:rsidR="00BA5C94" w:rsidRPr="00FE672F" w:rsidRDefault="003E05D0" w:rsidP="00FE672F">
      <w:pPr>
        <w:spacing w:after="200" w:line="276" w:lineRule="auto"/>
        <w:jc w:val="center"/>
        <w:rPr>
          <w:rFonts w:ascii="Verdana" w:eastAsia="Calibri" w:hAnsi="Verdana"/>
          <w:sz w:val="22"/>
          <w:szCs w:val="22"/>
        </w:rPr>
      </w:pPr>
      <w:r>
        <w:rPr>
          <w:rFonts w:ascii="Verdana" w:eastAsia="Calibri" w:hAnsi="Verdana"/>
          <w:bCs/>
          <w:sz w:val="22"/>
          <w:szCs w:val="22"/>
        </w:rPr>
        <w:t xml:space="preserve">Articolo 1 </w:t>
      </w:r>
      <w:r w:rsidR="001168AF" w:rsidRPr="001168AF">
        <w:rPr>
          <w:rFonts w:ascii="Verdana" w:eastAsia="Calibri" w:hAnsi="Verdana"/>
          <w:sz w:val="22"/>
          <w:szCs w:val="22"/>
        </w:rPr>
        <w:t>(Oggetto e natura del contratto)</w:t>
      </w:r>
    </w:p>
    <w:p w14:paraId="2B6A27F9" w14:textId="562D0754" w:rsidR="00BA5C94" w:rsidRPr="0036555F" w:rsidRDefault="00523A13" w:rsidP="0036555F">
      <w:pPr>
        <w:spacing w:after="200" w:line="276" w:lineRule="auto"/>
        <w:jc w:val="both"/>
        <w:rPr>
          <w:rFonts w:ascii="Verdana" w:eastAsia="Calibri" w:hAnsi="Verdana"/>
          <w:bCs/>
          <w:sz w:val="22"/>
          <w:szCs w:val="22"/>
        </w:rPr>
      </w:pPr>
      <w:r w:rsidRPr="0036555F">
        <w:rPr>
          <w:rFonts w:ascii="Verdana" w:eastAsia="Calibri" w:hAnsi="Verdana"/>
          <w:bCs/>
          <w:sz w:val="22"/>
          <w:szCs w:val="22"/>
        </w:rPr>
        <w:t>La premessa narrativa forma parte integrante del presente contratto</w:t>
      </w:r>
      <w:r w:rsidR="0072455C" w:rsidRPr="0036555F">
        <w:rPr>
          <w:rFonts w:ascii="Verdana" w:eastAsia="Calibri" w:hAnsi="Verdana"/>
          <w:bCs/>
          <w:sz w:val="22"/>
          <w:szCs w:val="22"/>
        </w:rPr>
        <w:t>.</w:t>
      </w:r>
    </w:p>
    <w:p w14:paraId="5584CE3B" w14:textId="77777777" w:rsidR="00E61D85" w:rsidRPr="0036555F" w:rsidRDefault="008F398C" w:rsidP="0036555F">
      <w:pPr>
        <w:spacing w:after="200" w:line="276" w:lineRule="auto"/>
        <w:jc w:val="both"/>
        <w:rPr>
          <w:rFonts w:ascii="Verdana" w:eastAsia="Calibri" w:hAnsi="Verdana"/>
          <w:bCs/>
          <w:sz w:val="22"/>
          <w:szCs w:val="22"/>
        </w:rPr>
      </w:pPr>
      <w:r w:rsidRPr="0036555F">
        <w:rPr>
          <w:rFonts w:ascii="Verdana" w:eastAsia="Calibri" w:hAnsi="Verdana"/>
          <w:bCs/>
          <w:sz w:val="22"/>
          <w:szCs w:val="22"/>
        </w:rPr>
        <w:t>L’Amministrazione, come sopra rappresentata, affida a</w:t>
      </w:r>
      <w:r w:rsidR="0072455C" w:rsidRPr="0036555F">
        <w:rPr>
          <w:rFonts w:ascii="Verdana" w:eastAsia="Calibri" w:hAnsi="Verdana"/>
          <w:bCs/>
          <w:sz w:val="22"/>
          <w:szCs w:val="22"/>
        </w:rPr>
        <w:t xml:space="preserve"> </w:t>
      </w:r>
      <w:r w:rsidR="00246846" w:rsidRPr="0036555F">
        <w:rPr>
          <w:rFonts w:ascii="Verdana" w:eastAsia="Calibri" w:hAnsi="Verdana"/>
          <w:bCs/>
          <w:sz w:val="22"/>
          <w:szCs w:val="22"/>
        </w:rPr>
        <w:t xml:space="preserve">Studio Peroni Srl </w:t>
      </w:r>
      <w:r w:rsidR="0072455C" w:rsidRPr="0036555F">
        <w:rPr>
          <w:rFonts w:ascii="Verdana" w:eastAsia="Calibri" w:hAnsi="Verdana"/>
          <w:bCs/>
          <w:sz w:val="22"/>
          <w:szCs w:val="22"/>
        </w:rPr>
        <w:t>il servizio di Responsabile del Servizio Prevenzione e Protezione della Struttura commissariale</w:t>
      </w:r>
      <w:r w:rsidR="00E61D85" w:rsidRPr="0036555F">
        <w:rPr>
          <w:rFonts w:ascii="Verdana" w:eastAsia="Calibri" w:hAnsi="Verdana"/>
          <w:bCs/>
          <w:sz w:val="22"/>
          <w:szCs w:val="22"/>
        </w:rPr>
        <w:t>;</w:t>
      </w:r>
    </w:p>
    <w:p w14:paraId="06863D16" w14:textId="77777777" w:rsidR="00FE672F" w:rsidRDefault="00FE672F" w:rsidP="00FE672F">
      <w:pPr>
        <w:pStyle w:val="Paragrafoelenco"/>
        <w:spacing w:after="200" w:line="276" w:lineRule="auto"/>
        <w:ind w:left="1080"/>
        <w:rPr>
          <w:rFonts w:ascii="Verdana" w:eastAsia="Calibri" w:hAnsi="Verdana"/>
          <w:bCs/>
          <w:sz w:val="22"/>
          <w:szCs w:val="22"/>
        </w:rPr>
      </w:pPr>
    </w:p>
    <w:p w14:paraId="11886CD7" w14:textId="21E33608" w:rsidR="00E61D85" w:rsidRPr="00E61D85" w:rsidRDefault="00E61D85" w:rsidP="00E61D85">
      <w:pPr>
        <w:spacing w:after="200" w:line="276" w:lineRule="auto"/>
        <w:ind w:left="720"/>
        <w:jc w:val="center"/>
        <w:rPr>
          <w:rFonts w:ascii="Verdana" w:eastAsia="Calibri" w:hAnsi="Verdana"/>
          <w:bCs/>
          <w:sz w:val="22"/>
          <w:szCs w:val="22"/>
        </w:rPr>
      </w:pPr>
      <w:r w:rsidRPr="00E61D85">
        <w:rPr>
          <w:rFonts w:ascii="Verdana" w:eastAsia="Calibri" w:hAnsi="Verdana"/>
          <w:bCs/>
          <w:sz w:val="22"/>
          <w:szCs w:val="22"/>
        </w:rPr>
        <w:t xml:space="preserve">Articolo </w:t>
      </w:r>
      <w:r>
        <w:rPr>
          <w:rFonts w:ascii="Verdana" w:eastAsia="Calibri" w:hAnsi="Verdana"/>
          <w:bCs/>
          <w:sz w:val="22"/>
          <w:szCs w:val="22"/>
        </w:rPr>
        <w:t>2</w:t>
      </w:r>
      <w:r w:rsidRPr="00E61D85">
        <w:rPr>
          <w:rFonts w:ascii="Verdana" w:eastAsia="Calibri" w:hAnsi="Verdana"/>
          <w:bCs/>
          <w:sz w:val="22"/>
          <w:szCs w:val="22"/>
        </w:rPr>
        <w:t xml:space="preserve"> (</w:t>
      </w:r>
      <w:r w:rsidR="00A034EB">
        <w:rPr>
          <w:rFonts w:ascii="Verdana" w:eastAsia="Calibri" w:hAnsi="Verdana"/>
          <w:bCs/>
          <w:sz w:val="22"/>
          <w:szCs w:val="22"/>
        </w:rPr>
        <w:t>Prestazioni o</w:t>
      </w:r>
      <w:r w:rsidRPr="00E61D85">
        <w:rPr>
          <w:rFonts w:ascii="Verdana" w:eastAsia="Calibri" w:hAnsi="Verdana"/>
          <w:bCs/>
          <w:sz w:val="22"/>
          <w:szCs w:val="22"/>
        </w:rPr>
        <w:t>ggetto del contratto</w:t>
      </w:r>
      <w:r w:rsidR="00A034EB">
        <w:rPr>
          <w:rFonts w:ascii="Verdana" w:eastAsia="Calibri" w:hAnsi="Verdana"/>
          <w:bCs/>
          <w:sz w:val="22"/>
          <w:szCs w:val="22"/>
        </w:rPr>
        <w:t xml:space="preserve"> e modalità di svolgimento</w:t>
      </w:r>
      <w:r w:rsidRPr="00E61D85">
        <w:rPr>
          <w:rFonts w:ascii="Verdana" w:eastAsia="Calibri" w:hAnsi="Verdana"/>
          <w:bCs/>
          <w:sz w:val="22"/>
          <w:szCs w:val="22"/>
        </w:rPr>
        <w:t>)</w:t>
      </w:r>
    </w:p>
    <w:p w14:paraId="5D16D25C" w14:textId="0485DF7D" w:rsidR="0072455C" w:rsidRPr="0036555F" w:rsidRDefault="00F81519" w:rsidP="0036555F">
      <w:pPr>
        <w:spacing w:after="200" w:line="276" w:lineRule="auto"/>
        <w:jc w:val="both"/>
        <w:rPr>
          <w:rFonts w:ascii="Verdana" w:eastAsia="Calibri" w:hAnsi="Verdana"/>
          <w:bCs/>
          <w:sz w:val="22"/>
          <w:szCs w:val="22"/>
        </w:rPr>
      </w:pPr>
      <w:r w:rsidRPr="0036555F">
        <w:rPr>
          <w:rFonts w:ascii="Verdana" w:eastAsia="Calibri" w:hAnsi="Verdana"/>
          <w:bCs/>
          <w:sz w:val="22"/>
          <w:szCs w:val="22"/>
          <w:lang w:val="it"/>
        </w:rPr>
        <w:t>L’Amministrazione affida all’</w:t>
      </w:r>
      <w:r w:rsidR="00A404F7" w:rsidRPr="0036555F">
        <w:rPr>
          <w:rFonts w:ascii="Verdana" w:eastAsia="Calibri" w:hAnsi="Verdana"/>
          <w:bCs/>
          <w:sz w:val="22"/>
          <w:szCs w:val="22"/>
          <w:lang w:val="it"/>
        </w:rPr>
        <w:t>Appaltatore</w:t>
      </w:r>
      <w:r w:rsidRPr="0036555F">
        <w:rPr>
          <w:rFonts w:ascii="Verdana" w:eastAsia="Calibri" w:hAnsi="Verdana"/>
          <w:bCs/>
          <w:sz w:val="22"/>
          <w:szCs w:val="22"/>
          <w:lang w:val="it"/>
        </w:rPr>
        <w:t xml:space="preserve">, </w:t>
      </w:r>
      <w:r w:rsidRPr="0036555F">
        <w:rPr>
          <w:rFonts w:ascii="Verdana" w:eastAsia="Calibri" w:hAnsi="Verdana"/>
          <w:bCs/>
          <w:sz w:val="22"/>
          <w:szCs w:val="22"/>
        </w:rPr>
        <w:t>che accetta e si obbliga ad eseguire con organizzazione dei mezzi necessari e con gestione a proprio rischio, l’incarico avente ad oggetto</w:t>
      </w:r>
      <w:r w:rsidRPr="0036555F">
        <w:rPr>
          <w:rFonts w:ascii="Verdana" w:eastAsia="Calibri" w:hAnsi="Verdana"/>
          <w:bCs/>
          <w:sz w:val="22"/>
          <w:szCs w:val="22"/>
          <w:lang w:val="it"/>
        </w:rPr>
        <w:t xml:space="preserve"> </w:t>
      </w:r>
      <w:r w:rsidRPr="0036555F">
        <w:rPr>
          <w:rFonts w:ascii="Verdana" w:eastAsia="Calibri" w:hAnsi="Verdana"/>
          <w:bCs/>
          <w:sz w:val="22"/>
          <w:szCs w:val="22"/>
        </w:rPr>
        <w:t>il servizio di Responsabile del Servizio Prevenzione e Protezione della Struttura commissariale</w:t>
      </w:r>
      <w:r w:rsidR="00976DA0" w:rsidRPr="0036555F">
        <w:rPr>
          <w:rFonts w:ascii="Verdana" w:eastAsia="Calibri" w:hAnsi="Verdana"/>
          <w:bCs/>
          <w:sz w:val="22"/>
          <w:szCs w:val="22"/>
        </w:rPr>
        <w:t>,</w:t>
      </w:r>
      <w:r w:rsidRPr="0036555F">
        <w:rPr>
          <w:rFonts w:ascii="Verdana" w:eastAsia="Calibri" w:hAnsi="Verdana"/>
          <w:bCs/>
          <w:sz w:val="22"/>
          <w:szCs w:val="22"/>
        </w:rPr>
        <w:t xml:space="preserve"> </w:t>
      </w:r>
      <w:r w:rsidR="00AD1442" w:rsidRPr="0036555F">
        <w:rPr>
          <w:rFonts w:ascii="Verdana" w:eastAsia="Calibri" w:hAnsi="Verdana"/>
          <w:bCs/>
          <w:sz w:val="22"/>
          <w:szCs w:val="22"/>
        </w:rPr>
        <w:t>articolato in particolare</w:t>
      </w:r>
      <w:r w:rsidR="002E39BD" w:rsidRPr="0036555F">
        <w:rPr>
          <w:rFonts w:ascii="Verdana" w:eastAsia="Calibri" w:hAnsi="Verdana"/>
          <w:bCs/>
          <w:sz w:val="22"/>
          <w:szCs w:val="22"/>
        </w:rPr>
        <w:t>, come da proposta dell’Appaltatore</w:t>
      </w:r>
      <w:r w:rsidR="006137F6" w:rsidRPr="0036555F">
        <w:rPr>
          <w:rFonts w:ascii="Verdana" w:eastAsia="Calibri" w:hAnsi="Verdana"/>
          <w:bCs/>
          <w:sz w:val="22"/>
          <w:szCs w:val="22"/>
        </w:rPr>
        <w:t>, in:</w:t>
      </w:r>
    </w:p>
    <w:p w14:paraId="0FDDF6C7" w14:textId="1AB9C807" w:rsidR="006137F6" w:rsidRDefault="006137F6" w:rsidP="00902A82">
      <w:pPr>
        <w:pStyle w:val="Paragrafoelenco"/>
        <w:numPr>
          <w:ilvl w:val="0"/>
          <w:numId w:val="6"/>
        </w:numPr>
        <w:spacing w:after="200" w:line="276" w:lineRule="auto"/>
        <w:ind w:left="709" w:hanging="567"/>
        <w:jc w:val="both"/>
        <w:rPr>
          <w:rFonts w:ascii="Verdana" w:eastAsia="Calibri" w:hAnsi="Verdana"/>
          <w:bCs/>
          <w:sz w:val="22"/>
          <w:szCs w:val="22"/>
        </w:rPr>
      </w:pPr>
      <w:r>
        <w:rPr>
          <w:rFonts w:ascii="Verdana" w:eastAsia="Calibri" w:hAnsi="Verdana"/>
          <w:bCs/>
          <w:sz w:val="22"/>
          <w:szCs w:val="22"/>
        </w:rPr>
        <w:t xml:space="preserve">Assunzione dell’incarico di </w:t>
      </w:r>
      <w:r w:rsidRPr="006137F6">
        <w:rPr>
          <w:rFonts w:ascii="Verdana" w:eastAsia="Calibri" w:hAnsi="Verdana"/>
          <w:bCs/>
          <w:sz w:val="22"/>
          <w:szCs w:val="22"/>
        </w:rPr>
        <w:t>Responsabile del Servizio Prevenzione e Protezione</w:t>
      </w:r>
      <w:r>
        <w:rPr>
          <w:rFonts w:ascii="Verdana" w:eastAsia="Calibri" w:hAnsi="Verdana"/>
          <w:bCs/>
          <w:sz w:val="22"/>
          <w:szCs w:val="22"/>
        </w:rPr>
        <w:t xml:space="preserve"> ai sensi del </w:t>
      </w:r>
      <w:r w:rsidR="00CC1FD2">
        <w:rPr>
          <w:rFonts w:ascii="Verdana" w:eastAsia="Calibri" w:hAnsi="Verdana"/>
          <w:bCs/>
          <w:sz w:val="22"/>
          <w:szCs w:val="22"/>
        </w:rPr>
        <w:t>D. Lgs. 81/08, Titolo</w:t>
      </w:r>
      <w:r w:rsidR="00C8558F">
        <w:rPr>
          <w:rFonts w:ascii="Verdana" w:eastAsia="Calibri" w:hAnsi="Verdana"/>
          <w:bCs/>
          <w:sz w:val="22"/>
          <w:szCs w:val="22"/>
        </w:rPr>
        <w:t xml:space="preserve"> </w:t>
      </w:r>
      <w:r w:rsidR="00CC1FD2">
        <w:rPr>
          <w:rFonts w:ascii="Verdana" w:eastAsia="Calibri" w:hAnsi="Verdana"/>
          <w:bCs/>
          <w:sz w:val="22"/>
          <w:szCs w:val="22"/>
        </w:rPr>
        <w:t>I, Capo III, Sezione III</w:t>
      </w:r>
    </w:p>
    <w:p w14:paraId="07988858" w14:textId="306E2C1A" w:rsidR="00CC1FD2" w:rsidRDefault="00C8558F" w:rsidP="00902A82">
      <w:pPr>
        <w:pStyle w:val="Paragrafoelenco"/>
        <w:numPr>
          <w:ilvl w:val="0"/>
          <w:numId w:val="6"/>
        </w:numPr>
        <w:spacing w:after="200" w:line="276" w:lineRule="auto"/>
        <w:ind w:left="709" w:hanging="567"/>
        <w:jc w:val="both"/>
        <w:rPr>
          <w:rFonts w:ascii="Verdana" w:eastAsia="Calibri" w:hAnsi="Verdana"/>
          <w:bCs/>
          <w:sz w:val="22"/>
          <w:szCs w:val="22"/>
        </w:rPr>
      </w:pPr>
      <w:r w:rsidRPr="00C8558F">
        <w:rPr>
          <w:rFonts w:ascii="Verdana" w:eastAsia="Calibri" w:hAnsi="Verdana"/>
          <w:bCs/>
          <w:sz w:val="22"/>
          <w:szCs w:val="22"/>
        </w:rPr>
        <w:t>Collaborazione alla stesura dell'aggiornamento del documento di valutazione dei rischi</w:t>
      </w:r>
      <w:r>
        <w:rPr>
          <w:rFonts w:ascii="Verdana" w:eastAsia="Calibri" w:hAnsi="Verdana"/>
          <w:bCs/>
          <w:sz w:val="22"/>
          <w:szCs w:val="22"/>
        </w:rPr>
        <w:t>, ai sensi del</w:t>
      </w:r>
      <w:r w:rsidRPr="00C8558F">
        <w:rPr>
          <w:rFonts w:ascii="Verdana" w:eastAsia="Calibri" w:hAnsi="Verdana"/>
          <w:bCs/>
          <w:sz w:val="22"/>
          <w:szCs w:val="22"/>
        </w:rPr>
        <w:t xml:space="preserve"> D. Lgs. 81/08, Titolo</w:t>
      </w:r>
      <w:r>
        <w:rPr>
          <w:rFonts w:ascii="Verdana" w:eastAsia="Calibri" w:hAnsi="Verdana"/>
          <w:bCs/>
          <w:sz w:val="22"/>
          <w:szCs w:val="22"/>
        </w:rPr>
        <w:t xml:space="preserve"> </w:t>
      </w:r>
      <w:r w:rsidRPr="00C8558F">
        <w:rPr>
          <w:rFonts w:ascii="Verdana" w:eastAsia="Calibri" w:hAnsi="Verdana"/>
          <w:bCs/>
          <w:sz w:val="22"/>
          <w:szCs w:val="22"/>
        </w:rPr>
        <w:t>I, Capo III, Sezione II</w:t>
      </w:r>
    </w:p>
    <w:p w14:paraId="4A8943FB" w14:textId="547D91FD" w:rsidR="004346C9" w:rsidRPr="00902A82" w:rsidRDefault="00893573"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L'Appaltatore si impegna all'esecuzione dell'appalto alle condizioni di cui al presente contratto e agli atti a questo allegati o da questo richiamati</w:t>
      </w:r>
      <w:r w:rsidR="005F1D18" w:rsidRPr="00902A82">
        <w:rPr>
          <w:rFonts w:ascii="Verdana" w:eastAsia="Calibri" w:hAnsi="Verdana"/>
          <w:bCs/>
          <w:sz w:val="22"/>
          <w:szCs w:val="22"/>
        </w:rPr>
        <w:t>.</w:t>
      </w:r>
    </w:p>
    <w:p w14:paraId="32C8B428" w14:textId="43E1C79B" w:rsidR="008454CA" w:rsidRDefault="008454CA"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Il contratto non può essere ceduto dal</w:t>
      </w:r>
      <w:r w:rsidR="00992AED" w:rsidRPr="00902A82">
        <w:rPr>
          <w:rFonts w:ascii="Verdana" w:eastAsia="Calibri" w:hAnsi="Verdana"/>
          <w:bCs/>
          <w:sz w:val="22"/>
          <w:szCs w:val="22"/>
        </w:rPr>
        <w:t>l</w:t>
      </w:r>
      <w:r w:rsidR="00CB7DE5" w:rsidRPr="00902A82">
        <w:rPr>
          <w:rFonts w:ascii="Verdana" w:eastAsia="Calibri" w:hAnsi="Verdana"/>
          <w:bCs/>
          <w:sz w:val="22"/>
          <w:szCs w:val="22"/>
        </w:rPr>
        <w:t>’Appaltatore</w:t>
      </w:r>
      <w:r w:rsidRPr="00902A82">
        <w:rPr>
          <w:rFonts w:ascii="Verdana" w:eastAsia="Calibri" w:hAnsi="Verdana"/>
          <w:bCs/>
          <w:sz w:val="22"/>
          <w:szCs w:val="22"/>
        </w:rPr>
        <w:t xml:space="preserve"> a pena di nullità. Non è ammesso il subappalto.</w:t>
      </w:r>
    </w:p>
    <w:p w14:paraId="09538B54" w14:textId="77777777" w:rsidR="00B97FE1" w:rsidRPr="00902A82" w:rsidRDefault="00B97FE1" w:rsidP="00902A82">
      <w:pPr>
        <w:spacing w:after="200" w:line="276" w:lineRule="auto"/>
        <w:jc w:val="both"/>
        <w:rPr>
          <w:rFonts w:ascii="Verdana" w:eastAsia="Calibri" w:hAnsi="Verdana"/>
          <w:bCs/>
          <w:sz w:val="22"/>
          <w:szCs w:val="22"/>
        </w:rPr>
      </w:pPr>
    </w:p>
    <w:p w14:paraId="080426DC" w14:textId="0C293D0C" w:rsidR="0072455C" w:rsidRDefault="0041641F" w:rsidP="00047597">
      <w:pPr>
        <w:spacing w:after="200" w:line="276" w:lineRule="auto"/>
        <w:ind w:left="720"/>
        <w:jc w:val="center"/>
        <w:rPr>
          <w:rFonts w:ascii="Verdana" w:eastAsia="Calibri" w:hAnsi="Verdana"/>
          <w:bCs/>
          <w:sz w:val="22"/>
          <w:szCs w:val="22"/>
        </w:rPr>
      </w:pPr>
      <w:r>
        <w:rPr>
          <w:rFonts w:ascii="Verdana" w:eastAsia="Calibri" w:hAnsi="Verdana"/>
          <w:bCs/>
          <w:sz w:val="22"/>
          <w:szCs w:val="22"/>
        </w:rPr>
        <w:t>Articolo 3</w:t>
      </w:r>
      <w:r w:rsidR="00047597">
        <w:rPr>
          <w:rFonts w:ascii="Verdana" w:eastAsia="Calibri" w:hAnsi="Verdana"/>
          <w:bCs/>
          <w:sz w:val="22"/>
          <w:szCs w:val="22"/>
        </w:rPr>
        <w:t xml:space="preserve"> </w:t>
      </w:r>
      <w:r w:rsidR="00FA4AF6">
        <w:rPr>
          <w:rFonts w:ascii="Verdana" w:eastAsia="Calibri" w:hAnsi="Verdana"/>
          <w:bCs/>
          <w:sz w:val="22"/>
          <w:szCs w:val="22"/>
        </w:rPr>
        <w:t>(</w:t>
      </w:r>
      <w:r w:rsidR="00047597">
        <w:rPr>
          <w:rFonts w:ascii="Verdana" w:eastAsia="Calibri" w:hAnsi="Verdana"/>
          <w:bCs/>
          <w:sz w:val="22"/>
          <w:szCs w:val="22"/>
        </w:rPr>
        <w:t>Durata del contratto</w:t>
      </w:r>
      <w:r w:rsidR="00FA4AF6">
        <w:rPr>
          <w:rFonts w:ascii="Verdana" w:eastAsia="Calibri" w:hAnsi="Verdana"/>
          <w:bCs/>
          <w:sz w:val="22"/>
          <w:szCs w:val="22"/>
        </w:rPr>
        <w:t>)</w:t>
      </w:r>
    </w:p>
    <w:p w14:paraId="7544A041" w14:textId="62364C47" w:rsidR="00D4404B" w:rsidRPr="00902A82" w:rsidRDefault="00047597"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 xml:space="preserve">Il servizio </w:t>
      </w:r>
      <w:r w:rsidR="003060D5" w:rsidRPr="00902A82">
        <w:rPr>
          <w:rFonts w:ascii="Verdana" w:eastAsia="Calibri" w:hAnsi="Verdana"/>
          <w:bCs/>
          <w:sz w:val="22"/>
          <w:szCs w:val="22"/>
        </w:rPr>
        <w:t xml:space="preserve">deve essere svolto </w:t>
      </w:r>
      <w:r w:rsidR="00685E07" w:rsidRPr="00902A82">
        <w:rPr>
          <w:rFonts w:ascii="Verdana" w:eastAsia="Calibri" w:hAnsi="Verdana"/>
          <w:bCs/>
          <w:sz w:val="22"/>
          <w:szCs w:val="22"/>
        </w:rPr>
        <w:t xml:space="preserve">dalla data di sottoscrizione </w:t>
      </w:r>
      <w:r w:rsidR="001B4241" w:rsidRPr="00902A82">
        <w:rPr>
          <w:rFonts w:ascii="Verdana" w:eastAsia="Calibri" w:hAnsi="Verdana"/>
          <w:bCs/>
          <w:sz w:val="22"/>
          <w:szCs w:val="22"/>
        </w:rPr>
        <w:t xml:space="preserve">fino al 31 agosto 2026, </w:t>
      </w:r>
      <w:r w:rsidR="00304E38" w:rsidRPr="00902A82">
        <w:rPr>
          <w:rFonts w:ascii="Verdana" w:eastAsia="Calibri" w:hAnsi="Verdana"/>
          <w:bCs/>
          <w:sz w:val="22"/>
          <w:szCs w:val="22"/>
          <w:lang w:val="it"/>
        </w:rPr>
        <w:t>salva eventuale proroga in caso di positivo espletamento del servizio prestato e di proroga/rinnovo dell’attività della gestione commissariale</w:t>
      </w:r>
      <w:r w:rsidR="00394713" w:rsidRPr="00902A82">
        <w:rPr>
          <w:rFonts w:ascii="Verdana" w:eastAsia="Calibri" w:hAnsi="Verdana"/>
          <w:bCs/>
          <w:sz w:val="22"/>
          <w:szCs w:val="22"/>
          <w:lang w:val="it"/>
        </w:rPr>
        <w:t>.</w:t>
      </w:r>
    </w:p>
    <w:p w14:paraId="56272B74" w14:textId="77777777" w:rsidR="00394713" w:rsidRDefault="00394713" w:rsidP="00394713">
      <w:pPr>
        <w:pStyle w:val="Paragrafoelenco"/>
        <w:spacing w:after="200" w:line="276" w:lineRule="auto"/>
        <w:ind w:left="1080"/>
        <w:jc w:val="both"/>
        <w:rPr>
          <w:rFonts w:ascii="Verdana" w:eastAsia="Calibri" w:hAnsi="Verdana"/>
          <w:bCs/>
          <w:sz w:val="22"/>
          <w:szCs w:val="22"/>
        </w:rPr>
      </w:pPr>
    </w:p>
    <w:p w14:paraId="50FCE5D0" w14:textId="17FC4F03" w:rsidR="00D4404B" w:rsidRDefault="00D4404B" w:rsidP="00DA6A27">
      <w:pPr>
        <w:spacing w:after="200" w:line="276" w:lineRule="auto"/>
        <w:jc w:val="center"/>
        <w:rPr>
          <w:rFonts w:ascii="Verdana" w:eastAsia="Calibri" w:hAnsi="Verdana"/>
          <w:bCs/>
          <w:sz w:val="22"/>
          <w:szCs w:val="22"/>
        </w:rPr>
      </w:pPr>
      <w:r>
        <w:rPr>
          <w:rFonts w:ascii="Verdana" w:eastAsia="Calibri" w:hAnsi="Verdana"/>
          <w:bCs/>
          <w:sz w:val="22"/>
          <w:szCs w:val="22"/>
        </w:rPr>
        <w:t xml:space="preserve">Articolo 4 </w:t>
      </w:r>
      <w:r w:rsidR="00394713">
        <w:rPr>
          <w:rFonts w:ascii="Verdana" w:eastAsia="Calibri" w:hAnsi="Verdana"/>
          <w:bCs/>
          <w:sz w:val="22"/>
          <w:szCs w:val="22"/>
        </w:rPr>
        <w:t>(</w:t>
      </w:r>
      <w:r>
        <w:rPr>
          <w:rFonts w:ascii="Verdana" w:eastAsia="Calibri" w:hAnsi="Verdana"/>
          <w:bCs/>
          <w:sz w:val="22"/>
          <w:szCs w:val="22"/>
        </w:rPr>
        <w:t>Corrispettivo</w:t>
      </w:r>
      <w:r w:rsidR="00394713">
        <w:rPr>
          <w:rFonts w:ascii="Verdana" w:eastAsia="Calibri" w:hAnsi="Verdana"/>
          <w:bCs/>
          <w:sz w:val="22"/>
          <w:szCs w:val="22"/>
        </w:rPr>
        <w:t>)</w:t>
      </w:r>
    </w:p>
    <w:p w14:paraId="1F955767" w14:textId="2AEFFA98" w:rsidR="00477999" w:rsidRPr="00902A82" w:rsidRDefault="007D0A30"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 xml:space="preserve">Il corrispettivo </w:t>
      </w:r>
      <w:r w:rsidR="00D744BB" w:rsidRPr="00902A82">
        <w:rPr>
          <w:rFonts w:ascii="Verdana" w:eastAsia="Calibri" w:hAnsi="Verdana"/>
          <w:bCs/>
          <w:sz w:val="22"/>
          <w:szCs w:val="22"/>
        </w:rPr>
        <w:t xml:space="preserve">mensile </w:t>
      </w:r>
      <w:r w:rsidRPr="00902A82">
        <w:rPr>
          <w:rFonts w:ascii="Verdana" w:eastAsia="Calibri" w:hAnsi="Verdana"/>
          <w:bCs/>
          <w:sz w:val="22"/>
          <w:szCs w:val="22"/>
        </w:rPr>
        <w:t xml:space="preserve">per le prestazioni in oggetto </w:t>
      </w:r>
      <w:r w:rsidR="00D744BB" w:rsidRPr="00902A82">
        <w:rPr>
          <w:rFonts w:ascii="Verdana" w:eastAsia="Calibri" w:hAnsi="Verdana"/>
          <w:bCs/>
          <w:sz w:val="22"/>
          <w:szCs w:val="22"/>
        </w:rPr>
        <w:t>è pari a € 450,00 + IVA</w:t>
      </w:r>
      <w:r w:rsidR="00483515" w:rsidRPr="00902A82">
        <w:rPr>
          <w:rFonts w:ascii="Verdana" w:eastAsia="Calibri" w:hAnsi="Verdana"/>
          <w:bCs/>
          <w:sz w:val="22"/>
          <w:szCs w:val="22"/>
        </w:rPr>
        <w:t>.</w:t>
      </w:r>
    </w:p>
    <w:p w14:paraId="1D942D54" w14:textId="77777777" w:rsidR="00A613C1" w:rsidRPr="00902A82" w:rsidRDefault="00A42C3A"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Il prezzo è fisso ed invariabile per tutta la durata del contratto.</w:t>
      </w:r>
    </w:p>
    <w:p w14:paraId="22812A59" w14:textId="416FD6E2" w:rsidR="00956D10" w:rsidRDefault="00A42C3A" w:rsidP="00DC4E82">
      <w:pPr>
        <w:spacing w:after="200" w:line="276" w:lineRule="auto"/>
        <w:jc w:val="both"/>
        <w:rPr>
          <w:rFonts w:ascii="Verdana" w:eastAsia="Calibri" w:hAnsi="Verdana"/>
          <w:bCs/>
          <w:sz w:val="22"/>
          <w:szCs w:val="22"/>
        </w:rPr>
      </w:pPr>
      <w:r w:rsidRPr="00902A82">
        <w:rPr>
          <w:rFonts w:ascii="Verdana" w:eastAsia="Calibri" w:hAnsi="Verdana"/>
          <w:bCs/>
          <w:sz w:val="22"/>
          <w:szCs w:val="22"/>
        </w:rPr>
        <w:t>L'appaltatore riconosce che il prezzo è remunerativo e di non avere quindi alcun diritto a chiedere ulteriori patti</w:t>
      </w:r>
      <w:r w:rsidR="00F50E33" w:rsidRPr="00902A82">
        <w:rPr>
          <w:rFonts w:ascii="Verdana" w:eastAsia="Calibri" w:hAnsi="Verdana"/>
          <w:bCs/>
          <w:sz w:val="22"/>
          <w:szCs w:val="22"/>
        </w:rPr>
        <w:t>,</w:t>
      </w:r>
      <w:r w:rsidRPr="00902A82">
        <w:rPr>
          <w:rFonts w:ascii="Verdana" w:eastAsia="Calibri" w:hAnsi="Verdana"/>
          <w:bCs/>
          <w:sz w:val="22"/>
          <w:szCs w:val="22"/>
        </w:rPr>
        <w:t xml:space="preserve"> condizioni</w:t>
      </w:r>
      <w:r w:rsidR="00F50E33" w:rsidRPr="00902A82">
        <w:rPr>
          <w:rFonts w:ascii="Verdana" w:eastAsia="Calibri" w:hAnsi="Verdana"/>
          <w:bCs/>
          <w:sz w:val="22"/>
          <w:szCs w:val="22"/>
        </w:rPr>
        <w:t>,</w:t>
      </w:r>
      <w:r w:rsidRPr="00902A82">
        <w:rPr>
          <w:rFonts w:ascii="Verdana" w:eastAsia="Calibri" w:hAnsi="Verdana"/>
          <w:bCs/>
          <w:sz w:val="22"/>
          <w:szCs w:val="22"/>
        </w:rPr>
        <w:t xml:space="preserve"> prezzi </w:t>
      </w:r>
      <w:r w:rsidR="00F50E33" w:rsidRPr="00902A82">
        <w:rPr>
          <w:rFonts w:ascii="Verdana" w:eastAsia="Calibri" w:hAnsi="Verdana"/>
          <w:bCs/>
          <w:sz w:val="22"/>
          <w:szCs w:val="22"/>
        </w:rPr>
        <w:t>e/o</w:t>
      </w:r>
      <w:r w:rsidRPr="00902A82">
        <w:rPr>
          <w:rFonts w:ascii="Verdana" w:eastAsia="Calibri" w:hAnsi="Verdana"/>
          <w:bCs/>
          <w:sz w:val="22"/>
          <w:szCs w:val="22"/>
        </w:rPr>
        <w:t xml:space="preserve"> compensi diversi maggiori o comunque più favorevoli</w:t>
      </w:r>
      <w:r w:rsidR="00A613C1" w:rsidRPr="00902A82">
        <w:rPr>
          <w:rFonts w:ascii="Verdana" w:eastAsia="Calibri" w:hAnsi="Verdana"/>
          <w:bCs/>
          <w:sz w:val="22"/>
          <w:szCs w:val="22"/>
        </w:rPr>
        <w:t xml:space="preserve"> di quelli fissati</w:t>
      </w:r>
      <w:r w:rsidR="00AF5C66" w:rsidRPr="00902A82">
        <w:rPr>
          <w:rFonts w:ascii="Verdana" w:eastAsia="Calibri" w:hAnsi="Verdana"/>
          <w:bCs/>
          <w:sz w:val="22"/>
          <w:szCs w:val="22"/>
        </w:rPr>
        <w:t>.</w:t>
      </w:r>
    </w:p>
    <w:p w14:paraId="0596766F" w14:textId="77777777" w:rsidR="00DC4E82" w:rsidRDefault="00DC4E82" w:rsidP="00DC4E82">
      <w:pPr>
        <w:spacing w:after="200" w:line="276" w:lineRule="auto"/>
        <w:jc w:val="both"/>
        <w:rPr>
          <w:rFonts w:ascii="Verdana" w:eastAsia="Calibri" w:hAnsi="Verdana"/>
          <w:bCs/>
          <w:sz w:val="22"/>
          <w:szCs w:val="22"/>
        </w:rPr>
      </w:pPr>
    </w:p>
    <w:p w14:paraId="528C8751" w14:textId="77777777" w:rsidR="00DC4E82" w:rsidRPr="00DC4E82" w:rsidRDefault="00DC4E82" w:rsidP="00DC4E82">
      <w:pPr>
        <w:spacing w:after="200" w:line="276" w:lineRule="auto"/>
        <w:jc w:val="both"/>
        <w:rPr>
          <w:rFonts w:ascii="Verdana" w:eastAsia="Calibri" w:hAnsi="Verdana"/>
          <w:bCs/>
          <w:sz w:val="22"/>
          <w:szCs w:val="22"/>
        </w:rPr>
      </w:pPr>
    </w:p>
    <w:p w14:paraId="1EC302C4" w14:textId="480BC372" w:rsidR="00DA6A27" w:rsidRDefault="00AF5C66" w:rsidP="00DA6A27">
      <w:pPr>
        <w:spacing w:after="200" w:line="276" w:lineRule="auto"/>
        <w:jc w:val="center"/>
        <w:rPr>
          <w:rFonts w:ascii="Verdana" w:eastAsia="Calibri" w:hAnsi="Verdana"/>
          <w:bCs/>
          <w:sz w:val="22"/>
          <w:szCs w:val="22"/>
        </w:rPr>
      </w:pPr>
      <w:r>
        <w:rPr>
          <w:rFonts w:ascii="Verdana" w:eastAsia="Calibri" w:hAnsi="Verdana"/>
          <w:bCs/>
          <w:sz w:val="22"/>
          <w:szCs w:val="22"/>
        </w:rPr>
        <w:lastRenderedPageBreak/>
        <w:t xml:space="preserve">Articolo 5 </w:t>
      </w:r>
      <w:r w:rsidR="00956D10">
        <w:rPr>
          <w:rFonts w:ascii="Verdana" w:eastAsia="Calibri" w:hAnsi="Verdana"/>
          <w:bCs/>
          <w:sz w:val="22"/>
          <w:szCs w:val="22"/>
        </w:rPr>
        <w:t>(</w:t>
      </w:r>
      <w:r>
        <w:rPr>
          <w:rFonts w:ascii="Verdana" w:eastAsia="Calibri" w:hAnsi="Verdana"/>
          <w:bCs/>
          <w:sz w:val="22"/>
          <w:szCs w:val="22"/>
        </w:rPr>
        <w:t>Modalità di pagamento</w:t>
      </w:r>
      <w:r w:rsidR="00956D10">
        <w:rPr>
          <w:rFonts w:ascii="Verdana" w:eastAsia="Calibri" w:hAnsi="Verdana"/>
          <w:bCs/>
          <w:sz w:val="22"/>
          <w:szCs w:val="22"/>
        </w:rPr>
        <w:t>)</w:t>
      </w:r>
    </w:p>
    <w:p w14:paraId="5C94D766" w14:textId="3E80126C" w:rsidR="00246E06" w:rsidRPr="00902A82" w:rsidRDefault="00F51E40"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 xml:space="preserve">Il pagamento del corrispettivo del servizio sarà effettuato in rate mensili posticipate, dietro presentazione di fattura, attestazione della conformità del servizio svolto alle prestazioni contrattuali resa dal </w:t>
      </w:r>
      <w:r w:rsidR="00246E06" w:rsidRPr="00902A82">
        <w:rPr>
          <w:rFonts w:ascii="Verdana" w:eastAsia="Calibri" w:hAnsi="Verdana"/>
          <w:bCs/>
          <w:sz w:val="22"/>
          <w:szCs w:val="22"/>
        </w:rPr>
        <w:t>Direttore</w:t>
      </w:r>
      <w:r w:rsidRPr="00902A82">
        <w:rPr>
          <w:rFonts w:ascii="Verdana" w:eastAsia="Calibri" w:hAnsi="Verdana"/>
          <w:bCs/>
          <w:sz w:val="22"/>
          <w:szCs w:val="22"/>
        </w:rPr>
        <w:t xml:space="preserve"> e acquisizione del DURC. Il mandato di pagamento, che sarà intestato all’Appaltatore, sarà emesso a seguito di fatturazione elettronica</w:t>
      </w:r>
      <w:r w:rsidR="001038A7" w:rsidRPr="00902A82">
        <w:rPr>
          <w:rFonts w:ascii="Verdana" w:eastAsia="Calibri" w:hAnsi="Verdana"/>
          <w:bCs/>
          <w:sz w:val="22"/>
          <w:szCs w:val="22"/>
        </w:rPr>
        <w:t xml:space="preserve"> redatta </w:t>
      </w:r>
      <w:r w:rsidR="00246E06" w:rsidRPr="00902A82">
        <w:rPr>
          <w:rFonts w:ascii="Verdana" w:eastAsia="Calibri" w:hAnsi="Verdana"/>
          <w:bCs/>
          <w:sz w:val="22"/>
          <w:szCs w:val="22"/>
        </w:rPr>
        <w:t>in regime di spl</w:t>
      </w:r>
      <w:r w:rsidR="001038A7" w:rsidRPr="00902A82">
        <w:rPr>
          <w:rFonts w:ascii="Verdana" w:eastAsia="Calibri" w:hAnsi="Verdana"/>
          <w:bCs/>
          <w:sz w:val="22"/>
          <w:szCs w:val="22"/>
        </w:rPr>
        <w:t>i</w:t>
      </w:r>
      <w:r w:rsidR="00246E06" w:rsidRPr="00902A82">
        <w:rPr>
          <w:rFonts w:ascii="Verdana" w:eastAsia="Calibri" w:hAnsi="Verdana"/>
          <w:bCs/>
          <w:sz w:val="22"/>
          <w:szCs w:val="22"/>
        </w:rPr>
        <w:t>t payment,</w:t>
      </w:r>
      <w:r w:rsidRPr="00902A82">
        <w:rPr>
          <w:rFonts w:ascii="Verdana" w:eastAsia="Calibri" w:hAnsi="Verdana"/>
          <w:bCs/>
          <w:sz w:val="22"/>
          <w:szCs w:val="22"/>
        </w:rPr>
        <w:t xml:space="preserve"> da inviare al Codice univoco ufficio della Struttura commissariale </w:t>
      </w:r>
      <w:r w:rsidRPr="00902A82">
        <w:rPr>
          <w:rFonts w:ascii="Verdana" w:eastAsia="Calibri" w:hAnsi="Verdana"/>
          <w:sz w:val="22"/>
          <w:szCs w:val="22"/>
        </w:rPr>
        <w:t>B0K1HL</w:t>
      </w:r>
      <w:r w:rsidR="001038A7" w:rsidRPr="00902A82">
        <w:rPr>
          <w:rFonts w:ascii="Verdana" w:eastAsia="Calibri" w:hAnsi="Verdana"/>
          <w:sz w:val="22"/>
          <w:szCs w:val="22"/>
        </w:rPr>
        <w:t>.</w:t>
      </w:r>
    </w:p>
    <w:p w14:paraId="774D25A5" w14:textId="218DEB9E" w:rsidR="00203829" w:rsidRPr="00902A82" w:rsidRDefault="00203829"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w:t>
      </w:r>
      <w:r w:rsidR="00823C8E" w:rsidRPr="00902A82">
        <w:rPr>
          <w:rFonts w:ascii="Verdana" w:eastAsia="Calibri" w:hAnsi="Verdana"/>
          <w:bCs/>
          <w:sz w:val="22"/>
          <w:szCs w:val="22"/>
        </w:rPr>
        <w:t xml:space="preserve"> pagamenti saranno effettuati a presentazione della relativa fattura in conformità alle norme vigenti</w:t>
      </w:r>
      <w:r w:rsidRPr="00902A82">
        <w:rPr>
          <w:rFonts w:ascii="Verdana" w:eastAsia="Calibri" w:hAnsi="Verdana"/>
          <w:bCs/>
          <w:sz w:val="22"/>
          <w:szCs w:val="22"/>
        </w:rPr>
        <w:t>.</w:t>
      </w:r>
    </w:p>
    <w:p w14:paraId="515133E9" w14:textId="58FD58A3" w:rsidR="001D78B5" w:rsidRPr="00902A82" w:rsidRDefault="004D7E79" w:rsidP="00902A82">
      <w:pPr>
        <w:tabs>
          <w:tab w:val="left" w:pos="284"/>
        </w:tabs>
        <w:spacing w:line="276" w:lineRule="auto"/>
        <w:jc w:val="both"/>
        <w:rPr>
          <w:rFonts w:ascii="Times New Roman" w:eastAsia="Arial" w:hAnsi="Times New Roman"/>
          <w:lang w:val="it" w:eastAsia="it-IT"/>
        </w:rPr>
      </w:pPr>
      <w:r w:rsidRPr="00902A82">
        <w:rPr>
          <w:rFonts w:ascii="Verdana" w:eastAsia="Calibri" w:hAnsi="Verdana"/>
          <w:bCs/>
          <w:sz w:val="22"/>
          <w:szCs w:val="22"/>
        </w:rPr>
        <w:t>Il mandato di pagamento sarà liquidato mediante bonifico bancario sul conto corrente dedicato</w:t>
      </w:r>
      <w:r w:rsidR="001D78B5" w:rsidRPr="00902A82">
        <w:rPr>
          <w:rFonts w:ascii="Verdana" w:eastAsia="Calibri" w:hAnsi="Verdana"/>
          <w:bCs/>
          <w:sz w:val="22"/>
          <w:szCs w:val="22"/>
        </w:rPr>
        <w:t>. L’Appaltatore si obbliga ad assolvere a tutti gli obblighi previsti dall’art. 3 della legge n. 136/2010 al fine di assicurare la tracciabilità dei movimenti finanziari relativi al presente contratto d’appalto. Il presente contratto potrà essere risolto di diritto dal Committente ai sensi dell’art. 1456 c.c., mediante semplice ed unilaterale dichiarazione da comunicarsi con lettera raccomandata con avviso di ricevimento, in tutti i casi in cui le transazioni finanziarie siano state eseguite senza avvalersi dell’utilizzo del bonifico bancario o postale ovvero degli altri strumenti idonei a consentire la piena tracciabilità dei flussi finanziari.</w:t>
      </w:r>
    </w:p>
    <w:p w14:paraId="0B5A3966" w14:textId="7C971598" w:rsidR="003349EF" w:rsidRPr="00902A82" w:rsidRDefault="003349EF"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 xml:space="preserve">La data di ricevimento della fattura corrisponde a quella in cui la stessa è stata </w:t>
      </w:r>
      <w:r w:rsidR="00655648" w:rsidRPr="00902A82">
        <w:rPr>
          <w:rFonts w:ascii="Verdana" w:eastAsia="Calibri" w:hAnsi="Verdana"/>
          <w:bCs/>
          <w:sz w:val="22"/>
          <w:szCs w:val="22"/>
        </w:rPr>
        <w:t>correttamente carcata sul Sistema di interscambio per le fatture elettroniche.</w:t>
      </w:r>
    </w:p>
    <w:p w14:paraId="4DFAB216" w14:textId="0479A0CE" w:rsidR="00655648" w:rsidRPr="00902A82" w:rsidRDefault="00FD10CD"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Il paga</w:t>
      </w:r>
      <w:r w:rsidR="005378B1" w:rsidRPr="00902A82">
        <w:rPr>
          <w:rFonts w:ascii="Verdana" w:eastAsia="Calibri" w:hAnsi="Verdana"/>
          <w:bCs/>
          <w:sz w:val="22"/>
          <w:szCs w:val="22"/>
        </w:rPr>
        <w:t>m</w:t>
      </w:r>
      <w:r w:rsidRPr="00902A82">
        <w:rPr>
          <w:rFonts w:ascii="Verdana" w:eastAsia="Calibri" w:hAnsi="Verdana"/>
          <w:bCs/>
          <w:sz w:val="22"/>
          <w:szCs w:val="22"/>
        </w:rPr>
        <w:t>e</w:t>
      </w:r>
      <w:r w:rsidR="005378B1" w:rsidRPr="00902A82">
        <w:rPr>
          <w:rFonts w:ascii="Verdana" w:eastAsia="Calibri" w:hAnsi="Verdana"/>
          <w:bCs/>
          <w:sz w:val="22"/>
          <w:szCs w:val="22"/>
        </w:rPr>
        <w:t>n</w:t>
      </w:r>
      <w:r w:rsidRPr="00902A82">
        <w:rPr>
          <w:rFonts w:ascii="Verdana" w:eastAsia="Calibri" w:hAnsi="Verdana"/>
          <w:bCs/>
          <w:sz w:val="22"/>
          <w:szCs w:val="22"/>
        </w:rPr>
        <w:t>to delle fatture è effettuato entro 30 giorni dal ricevimento delle stesse</w:t>
      </w:r>
      <w:r w:rsidR="00CB4436" w:rsidRPr="00902A82">
        <w:rPr>
          <w:rFonts w:ascii="Verdana" w:eastAsia="Calibri" w:hAnsi="Verdana"/>
          <w:bCs/>
          <w:sz w:val="22"/>
          <w:szCs w:val="22"/>
        </w:rPr>
        <w:t>.</w:t>
      </w:r>
    </w:p>
    <w:p w14:paraId="6940D768" w14:textId="77777777" w:rsidR="00933628" w:rsidRPr="00902A82" w:rsidRDefault="00CB4436"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 xml:space="preserve">I termini di pagamento si intendono rispettati </w:t>
      </w:r>
      <w:r w:rsidR="00933628" w:rsidRPr="00902A82">
        <w:rPr>
          <w:rFonts w:ascii="Verdana" w:eastAsia="Calibri" w:hAnsi="Verdana"/>
          <w:bCs/>
          <w:sz w:val="22"/>
          <w:szCs w:val="22"/>
        </w:rPr>
        <w:t>con l’emissione del mandato di pagamento.</w:t>
      </w:r>
    </w:p>
    <w:p w14:paraId="77C10B96" w14:textId="42282E85" w:rsidR="0072455C" w:rsidRPr="00B97FE1" w:rsidRDefault="002507FF" w:rsidP="00B97FE1">
      <w:pPr>
        <w:spacing w:after="200" w:line="276" w:lineRule="auto"/>
        <w:jc w:val="both"/>
        <w:rPr>
          <w:rFonts w:ascii="Verdana" w:eastAsia="Calibri" w:hAnsi="Verdana"/>
          <w:bCs/>
          <w:sz w:val="22"/>
          <w:szCs w:val="22"/>
        </w:rPr>
      </w:pPr>
      <w:r w:rsidRPr="00902A82">
        <w:rPr>
          <w:rFonts w:ascii="Verdana" w:eastAsia="Calibri" w:hAnsi="Verdana"/>
          <w:bCs/>
          <w:sz w:val="22"/>
          <w:szCs w:val="22"/>
        </w:rPr>
        <w:t>Nei casi di inadempienza contributiva e retributiva dell'</w:t>
      </w:r>
      <w:r w:rsidR="00F65BA9" w:rsidRPr="00902A82">
        <w:rPr>
          <w:rFonts w:ascii="Verdana" w:eastAsia="Calibri" w:hAnsi="Verdana"/>
          <w:bCs/>
          <w:sz w:val="22"/>
          <w:szCs w:val="22"/>
        </w:rPr>
        <w:t>A</w:t>
      </w:r>
      <w:r w:rsidRPr="00902A82">
        <w:rPr>
          <w:rFonts w:ascii="Verdana" w:eastAsia="Calibri" w:hAnsi="Verdana"/>
          <w:bCs/>
          <w:sz w:val="22"/>
          <w:szCs w:val="22"/>
        </w:rPr>
        <w:t>ppaltatore e l'</w:t>
      </w:r>
      <w:r w:rsidR="00F65BA9" w:rsidRPr="00902A82">
        <w:rPr>
          <w:rFonts w:ascii="Verdana" w:eastAsia="Calibri" w:hAnsi="Verdana"/>
          <w:bCs/>
          <w:sz w:val="22"/>
          <w:szCs w:val="22"/>
        </w:rPr>
        <w:t>A</w:t>
      </w:r>
      <w:r w:rsidRPr="00902A82">
        <w:rPr>
          <w:rFonts w:ascii="Verdana" w:eastAsia="Calibri" w:hAnsi="Verdana"/>
          <w:bCs/>
          <w:sz w:val="22"/>
          <w:szCs w:val="22"/>
        </w:rPr>
        <w:t>mministrazione applica le disposizioni di cui all'articolo 11</w:t>
      </w:r>
      <w:r w:rsidR="00F65BA9" w:rsidRPr="00902A82">
        <w:rPr>
          <w:rFonts w:ascii="Verdana" w:eastAsia="Calibri" w:hAnsi="Verdana"/>
          <w:bCs/>
          <w:sz w:val="22"/>
          <w:szCs w:val="22"/>
        </w:rPr>
        <w:t>,</w:t>
      </w:r>
      <w:r w:rsidRPr="00902A82">
        <w:rPr>
          <w:rFonts w:ascii="Verdana" w:eastAsia="Calibri" w:hAnsi="Verdana"/>
          <w:bCs/>
          <w:sz w:val="22"/>
          <w:szCs w:val="22"/>
        </w:rPr>
        <w:t xml:space="preserve"> com</w:t>
      </w:r>
      <w:r w:rsidR="00F65BA9" w:rsidRPr="00902A82">
        <w:rPr>
          <w:rFonts w:ascii="Verdana" w:eastAsia="Calibri" w:hAnsi="Verdana"/>
          <w:bCs/>
          <w:sz w:val="22"/>
          <w:szCs w:val="22"/>
        </w:rPr>
        <w:t>ma</w:t>
      </w:r>
      <w:r w:rsidRPr="00902A82">
        <w:rPr>
          <w:rFonts w:ascii="Verdana" w:eastAsia="Calibri" w:hAnsi="Verdana"/>
          <w:bCs/>
          <w:sz w:val="22"/>
          <w:szCs w:val="22"/>
        </w:rPr>
        <w:t xml:space="preserve"> </w:t>
      </w:r>
      <w:r w:rsidR="00F65BA9" w:rsidRPr="00902A82">
        <w:rPr>
          <w:rFonts w:ascii="Verdana" w:eastAsia="Calibri" w:hAnsi="Verdana"/>
          <w:bCs/>
          <w:sz w:val="22"/>
          <w:szCs w:val="22"/>
        </w:rPr>
        <w:t>6</w:t>
      </w:r>
      <w:r w:rsidRPr="00902A82">
        <w:rPr>
          <w:rFonts w:ascii="Verdana" w:eastAsia="Calibri" w:hAnsi="Verdana"/>
          <w:bCs/>
          <w:sz w:val="22"/>
          <w:szCs w:val="22"/>
        </w:rPr>
        <w:t xml:space="preserve"> del </w:t>
      </w:r>
      <w:r w:rsidR="00782666" w:rsidRPr="00902A82">
        <w:rPr>
          <w:rFonts w:ascii="Verdana" w:eastAsia="Calibri" w:hAnsi="Verdana"/>
          <w:bCs/>
          <w:sz w:val="22"/>
          <w:szCs w:val="22"/>
        </w:rPr>
        <w:t>C</w:t>
      </w:r>
      <w:r w:rsidRPr="00902A82">
        <w:rPr>
          <w:rFonts w:ascii="Verdana" w:eastAsia="Calibri" w:hAnsi="Verdana"/>
          <w:bCs/>
          <w:sz w:val="22"/>
          <w:szCs w:val="22"/>
        </w:rPr>
        <w:t>odice</w:t>
      </w:r>
      <w:r w:rsidR="00782666" w:rsidRPr="00902A82">
        <w:rPr>
          <w:rFonts w:ascii="Verdana" w:eastAsia="Calibri" w:hAnsi="Verdana"/>
          <w:bCs/>
          <w:sz w:val="22"/>
          <w:szCs w:val="22"/>
        </w:rPr>
        <w:t>.</w:t>
      </w:r>
    </w:p>
    <w:p w14:paraId="55AF268C" w14:textId="77777777" w:rsidR="005A242B" w:rsidRDefault="005A242B" w:rsidP="00C9294F">
      <w:pPr>
        <w:pStyle w:val="Paragrafoelenco"/>
        <w:spacing w:after="200" w:line="276" w:lineRule="auto"/>
        <w:ind w:left="1276" w:hanging="283"/>
        <w:jc w:val="both"/>
        <w:rPr>
          <w:rFonts w:ascii="Verdana" w:eastAsia="Calibri" w:hAnsi="Verdana"/>
          <w:bCs/>
          <w:sz w:val="22"/>
          <w:szCs w:val="22"/>
        </w:rPr>
      </w:pPr>
    </w:p>
    <w:p w14:paraId="29CABDE2" w14:textId="3A1A8BF2" w:rsidR="005B4A28" w:rsidRPr="009C5BA3" w:rsidRDefault="00BC025C" w:rsidP="009C5BA3">
      <w:pPr>
        <w:spacing w:after="200" w:line="276" w:lineRule="auto"/>
        <w:jc w:val="center"/>
        <w:rPr>
          <w:rFonts w:ascii="Verdana" w:eastAsia="Calibri" w:hAnsi="Verdana"/>
          <w:bCs/>
          <w:sz w:val="22"/>
          <w:szCs w:val="22"/>
        </w:rPr>
      </w:pPr>
      <w:r>
        <w:rPr>
          <w:rFonts w:ascii="Verdana" w:eastAsia="Calibri" w:hAnsi="Verdana"/>
          <w:bCs/>
          <w:sz w:val="22"/>
          <w:szCs w:val="22"/>
        </w:rPr>
        <w:t xml:space="preserve">Articolo </w:t>
      </w:r>
      <w:r w:rsidR="005B4A28">
        <w:rPr>
          <w:rFonts w:ascii="Verdana" w:eastAsia="Calibri" w:hAnsi="Verdana"/>
          <w:bCs/>
          <w:sz w:val="22"/>
          <w:szCs w:val="22"/>
        </w:rPr>
        <w:t>6</w:t>
      </w:r>
      <w:r>
        <w:rPr>
          <w:rFonts w:ascii="Verdana" w:eastAsia="Calibri" w:hAnsi="Verdana"/>
          <w:bCs/>
          <w:sz w:val="22"/>
          <w:szCs w:val="22"/>
        </w:rPr>
        <w:t xml:space="preserve"> </w:t>
      </w:r>
      <w:r w:rsidR="00754272">
        <w:rPr>
          <w:rFonts w:ascii="Verdana" w:eastAsia="Calibri" w:hAnsi="Verdana"/>
          <w:bCs/>
          <w:sz w:val="22"/>
          <w:szCs w:val="22"/>
        </w:rPr>
        <w:t>(</w:t>
      </w:r>
      <w:r>
        <w:rPr>
          <w:rFonts w:ascii="Verdana" w:eastAsia="Calibri" w:hAnsi="Verdana"/>
          <w:bCs/>
          <w:sz w:val="22"/>
          <w:szCs w:val="22"/>
        </w:rPr>
        <w:t>Re</w:t>
      </w:r>
      <w:r w:rsidR="005B4A28">
        <w:rPr>
          <w:rFonts w:ascii="Verdana" w:eastAsia="Calibri" w:hAnsi="Verdana"/>
          <w:bCs/>
          <w:sz w:val="22"/>
          <w:szCs w:val="22"/>
        </w:rPr>
        <w:t>cesso</w:t>
      </w:r>
      <w:r w:rsidR="00754272">
        <w:rPr>
          <w:rFonts w:ascii="Verdana" w:eastAsia="Calibri" w:hAnsi="Verdana"/>
          <w:bCs/>
          <w:sz w:val="22"/>
          <w:szCs w:val="22"/>
        </w:rPr>
        <w:t>)</w:t>
      </w:r>
    </w:p>
    <w:p w14:paraId="094ED6DA" w14:textId="5ED2E4C4" w:rsidR="007A1574" w:rsidRPr="00902A82" w:rsidRDefault="007A1574"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L’amministrazione e l’Appaltatore possono, in ogni tempo, anche durante l’espletamento dell’incarico e comunque prima della scadenza come disciplinata dall’articolo 3 del presente contratto, recedere dal contratto stesso. Il recesso dovrà essere comunicato alla controparte con un preavviso non inferiore a 15 giorni a mezzo lettera raccomandata o posta elettronica certificata (PEC).</w:t>
      </w:r>
    </w:p>
    <w:p w14:paraId="30952690" w14:textId="77777777" w:rsidR="007A1574" w:rsidRPr="00902A82" w:rsidRDefault="007A1574"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La parte che recede non deve riconoscere alla controparte indennità di preavviso.</w:t>
      </w:r>
    </w:p>
    <w:p w14:paraId="64F53315" w14:textId="3ED0AF1C" w:rsidR="007A1574" w:rsidRPr="00902A82" w:rsidRDefault="007A1574"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lastRenderedPageBreak/>
        <w:t xml:space="preserve">In caso di recesso da parte della Struttura commissariale il prestatore del servizio non avrà nulla a pretendere ad alcun titolo eccetto il pagamento delle prestazioni già effettuate e di quanto </w:t>
      </w:r>
      <w:r w:rsidR="00A81F7B" w:rsidRPr="00902A82">
        <w:rPr>
          <w:rFonts w:ascii="Verdana" w:eastAsia="Calibri" w:hAnsi="Verdana"/>
          <w:bCs/>
          <w:sz w:val="22"/>
          <w:szCs w:val="22"/>
        </w:rPr>
        <w:t>attestato come conforme alle prestazioni pattuite</w:t>
      </w:r>
      <w:r w:rsidRPr="00902A82">
        <w:rPr>
          <w:rFonts w:ascii="Verdana" w:eastAsia="Calibri" w:hAnsi="Verdana"/>
          <w:bCs/>
          <w:sz w:val="22"/>
          <w:szCs w:val="22"/>
        </w:rPr>
        <w:t>. E’ escluso il diritto del</w:t>
      </w:r>
      <w:r w:rsidR="00A40DC5" w:rsidRPr="00902A82">
        <w:rPr>
          <w:rFonts w:ascii="Verdana" w:eastAsia="Calibri" w:hAnsi="Verdana"/>
          <w:bCs/>
          <w:sz w:val="22"/>
          <w:szCs w:val="22"/>
        </w:rPr>
        <w:t>l’Appalta</w:t>
      </w:r>
      <w:r w:rsidR="0076069C" w:rsidRPr="00902A82">
        <w:rPr>
          <w:rFonts w:ascii="Verdana" w:eastAsia="Calibri" w:hAnsi="Verdana"/>
          <w:bCs/>
          <w:sz w:val="22"/>
          <w:szCs w:val="22"/>
        </w:rPr>
        <w:t>t</w:t>
      </w:r>
      <w:r w:rsidR="00A40DC5" w:rsidRPr="00902A82">
        <w:rPr>
          <w:rFonts w:ascii="Verdana" w:eastAsia="Calibri" w:hAnsi="Verdana"/>
          <w:bCs/>
          <w:sz w:val="22"/>
          <w:szCs w:val="22"/>
        </w:rPr>
        <w:t>ore</w:t>
      </w:r>
      <w:r w:rsidRPr="00902A82">
        <w:rPr>
          <w:rFonts w:ascii="Verdana" w:eastAsia="Calibri" w:hAnsi="Verdana"/>
          <w:bCs/>
          <w:sz w:val="22"/>
          <w:szCs w:val="22"/>
        </w:rPr>
        <w:t xml:space="preserve"> ad ogni eventuale pretesa anche di natura risarcitoria, nonché ad ogni compenso o indennizzo e/o rimborso, anche in deroga a quanto previsto dall’art. 1671 cod. civ.</w:t>
      </w:r>
    </w:p>
    <w:p w14:paraId="7AE80AD7" w14:textId="6DE4B2CF" w:rsidR="00BA5C94" w:rsidRPr="00902A82" w:rsidRDefault="007A1574"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In caso di recesso da parte dell’</w:t>
      </w:r>
      <w:r w:rsidR="0076069C" w:rsidRPr="00902A82">
        <w:rPr>
          <w:rFonts w:ascii="Verdana" w:eastAsia="Calibri" w:hAnsi="Verdana"/>
          <w:bCs/>
          <w:sz w:val="22"/>
          <w:szCs w:val="22"/>
        </w:rPr>
        <w:t>A</w:t>
      </w:r>
      <w:r w:rsidRPr="00902A82">
        <w:rPr>
          <w:rFonts w:ascii="Verdana" w:eastAsia="Calibri" w:hAnsi="Verdana"/>
          <w:bCs/>
          <w:sz w:val="22"/>
          <w:szCs w:val="22"/>
        </w:rPr>
        <w:t>ppaltatore senza rispetto del termine di preavviso pattuito, l’Amministrazione avrà facoltà di richiedere, a titolo di penale, il pagamento di un importo pari al 50% del compenso erogato all’operatore economico nell’ultimo bimestre nonché di effettuare una ritenzione/compensazione sulle somme in corso di liquidazione.</w:t>
      </w:r>
    </w:p>
    <w:p w14:paraId="1E31865E" w14:textId="77777777" w:rsidR="00A45AF7" w:rsidRDefault="00A45AF7" w:rsidP="00A45AF7">
      <w:pPr>
        <w:pStyle w:val="Paragrafoelenco"/>
        <w:spacing w:after="200" w:line="276" w:lineRule="auto"/>
        <w:ind w:left="1080"/>
        <w:jc w:val="both"/>
        <w:rPr>
          <w:rFonts w:ascii="Verdana" w:eastAsia="Calibri" w:hAnsi="Verdana"/>
          <w:bCs/>
          <w:sz w:val="22"/>
          <w:szCs w:val="22"/>
        </w:rPr>
      </w:pPr>
    </w:p>
    <w:p w14:paraId="5CC87B42" w14:textId="0F8D1A4D" w:rsidR="005D5F63" w:rsidRPr="009C5BA3" w:rsidRDefault="005D5F63" w:rsidP="009C5BA3">
      <w:pPr>
        <w:spacing w:after="200" w:line="276" w:lineRule="auto"/>
        <w:jc w:val="center"/>
        <w:rPr>
          <w:rFonts w:ascii="Verdana" w:eastAsia="Calibri" w:hAnsi="Verdana"/>
          <w:bCs/>
          <w:sz w:val="22"/>
          <w:szCs w:val="22"/>
        </w:rPr>
      </w:pPr>
      <w:r>
        <w:rPr>
          <w:rFonts w:ascii="Verdana" w:eastAsia="Calibri" w:hAnsi="Verdana"/>
          <w:bCs/>
          <w:sz w:val="22"/>
          <w:szCs w:val="22"/>
        </w:rPr>
        <w:t xml:space="preserve">Articolo </w:t>
      </w:r>
      <w:r w:rsidR="00A45AF7">
        <w:rPr>
          <w:rFonts w:ascii="Verdana" w:eastAsia="Calibri" w:hAnsi="Verdana"/>
          <w:bCs/>
          <w:sz w:val="22"/>
          <w:szCs w:val="22"/>
        </w:rPr>
        <w:t>7</w:t>
      </w:r>
      <w:r>
        <w:rPr>
          <w:rFonts w:ascii="Verdana" w:eastAsia="Calibri" w:hAnsi="Verdana"/>
          <w:bCs/>
          <w:sz w:val="22"/>
          <w:szCs w:val="22"/>
        </w:rPr>
        <w:t xml:space="preserve"> </w:t>
      </w:r>
      <w:r w:rsidR="00A45AF7">
        <w:rPr>
          <w:rFonts w:ascii="Verdana" w:eastAsia="Calibri" w:hAnsi="Verdana"/>
          <w:bCs/>
          <w:sz w:val="22"/>
          <w:szCs w:val="22"/>
        </w:rPr>
        <w:t>(</w:t>
      </w:r>
      <w:r w:rsidR="00732649" w:rsidRPr="009C5BA3">
        <w:rPr>
          <w:rFonts w:ascii="Verdana" w:eastAsia="Calibri" w:hAnsi="Verdana"/>
          <w:bCs/>
          <w:sz w:val="22"/>
          <w:szCs w:val="22"/>
        </w:rPr>
        <w:t>Risoluzione del contratto</w:t>
      </w:r>
      <w:r w:rsidR="00A45AF7">
        <w:rPr>
          <w:rFonts w:ascii="Verdana" w:eastAsia="Calibri" w:hAnsi="Verdana"/>
          <w:bCs/>
          <w:sz w:val="22"/>
          <w:szCs w:val="22"/>
        </w:rPr>
        <w:t>)</w:t>
      </w:r>
    </w:p>
    <w:p w14:paraId="66420342" w14:textId="77777777" w:rsidR="005232AF" w:rsidRPr="00902A82" w:rsidRDefault="005232AF" w:rsidP="00902A82">
      <w:pPr>
        <w:spacing w:after="200" w:line="276" w:lineRule="auto"/>
        <w:jc w:val="both"/>
        <w:rPr>
          <w:rFonts w:ascii="Verdana" w:eastAsia="Calibri" w:hAnsi="Verdana"/>
          <w:bCs/>
          <w:sz w:val="22"/>
          <w:szCs w:val="22"/>
        </w:rPr>
      </w:pPr>
      <w:r w:rsidRPr="00902A82">
        <w:rPr>
          <w:rFonts w:ascii="Verdana" w:eastAsia="Calibri" w:hAnsi="Verdana"/>
          <w:bCs/>
          <w:sz w:val="22"/>
          <w:szCs w:val="22"/>
        </w:rPr>
        <w:t>Il contratto si risolverà di diritto, mediante dichiarazione unilaterale della Struttura commissariale, inviata tramite Racc. A/R o PEC senza bisogno di preavviso o messa in mora, quando:</w:t>
      </w:r>
    </w:p>
    <w:p w14:paraId="0D83D93D" w14:textId="51478A78"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a) non sia stata adempiuta una determinata obbligazione, oggetto di clausola risolutiva</w:t>
      </w:r>
      <w:r w:rsidR="0032595F">
        <w:rPr>
          <w:rFonts w:ascii="Verdana" w:eastAsia="Calibri" w:hAnsi="Verdana"/>
          <w:bCs/>
          <w:sz w:val="22"/>
          <w:szCs w:val="22"/>
        </w:rPr>
        <w:t xml:space="preserve"> </w:t>
      </w:r>
      <w:r w:rsidRPr="005232AF">
        <w:rPr>
          <w:rFonts w:ascii="Verdana" w:eastAsia="Calibri" w:hAnsi="Verdana"/>
          <w:bCs/>
          <w:sz w:val="22"/>
          <w:szCs w:val="22"/>
        </w:rPr>
        <w:t xml:space="preserve">espressa, specificatamente inserita nel contratto; </w:t>
      </w:r>
    </w:p>
    <w:p w14:paraId="1631BFF8"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 xml:space="preserve">b) la violazione di obblighi attinenti al contratto configuri un illecito penalmente perseguibile; </w:t>
      </w:r>
    </w:p>
    <w:p w14:paraId="0D9E5986"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c) il prestatore del servizio abbia dichiarato per iscritto di non voler eseguire la prestazione;</w:t>
      </w:r>
    </w:p>
    <w:p w14:paraId="0EDD27A6"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 xml:space="preserve">d) sia scaduto il termine per l'esecuzione della prestazione, qualora si tratti di termine oltre il quale la Struttura commissariale ritenga di non avere più interesse alla prestazione stessa; </w:t>
      </w:r>
    </w:p>
    <w:p w14:paraId="5546C719"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 xml:space="preserve">e) il prestatore del servizio sia stato dichiarato fallito e/o sottoposto ad altre procedure concorsuali; </w:t>
      </w:r>
    </w:p>
    <w:p w14:paraId="1750E1FA"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 xml:space="preserve">f) sia stato riscontrato un inadempimento delle obbligazioni retributive, previdenziali ed assicurative; </w:t>
      </w:r>
    </w:p>
    <w:p w14:paraId="14F9E9C6"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g) sia stato violato il divieto di cessione del contratto;</w:t>
      </w:r>
    </w:p>
    <w:p w14:paraId="5289FC03" w14:textId="77777777" w:rsidR="005232AF" w:rsidRPr="005232AF" w:rsidRDefault="005232AF" w:rsidP="005422C1">
      <w:pPr>
        <w:pStyle w:val="Paragrafoelenco"/>
        <w:spacing w:after="200" w:line="276" w:lineRule="auto"/>
        <w:ind w:left="709" w:hanging="425"/>
        <w:jc w:val="both"/>
        <w:rPr>
          <w:rFonts w:ascii="Verdana" w:eastAsia="Calibri" w:hAnsi="Verdana"/>
          <w:bCs/>
          <w:sz w:val="22"/>
          <w:szCs w:val="22"/>
        </w:rPr>
      </w:pPr>
      <w:r w:rsidRPr="005232AF">
        <w:rPr>
          <w:rFonts w:ascii="Verdana" w:eastAsia="Calibri" w:hAnsi="Verdana"/>
          <w:bCs/>
          <w:sz w:val="22"/>
          <w:szCs w:val="22"/>
        </w:rPr>
        <w:t>h) siano stati accertati la manifesta incapacità nell’esecuzione del servizio e/o la sospensione o il rallentamento del servizio senza giustificato motivo, in misura tale da pregiudicare la realizzazione delle prestazioni dedotte nel contratto;</w:t>
      </w:r>
    </w:p>
    <w:p w14:paraId="2FF7978E" w14:textId="7FFF7454" w:rsidR="00A45AF7" w:rsidRPr="00933985" w:rsidRDefault="005232AF" w:rsidP="00B97FE1">
      <w:pPr>
        <w:pStyle w:val="Paragrafoelenco"/>
        <w:spacing w:after="240" w:line="276" w:lineRule="auto"/>
        <w:ind w:left="709" w:hanging="425"/>
        <w:jc w:val="both"/>
        <w:rPr>
          <w:rFonts w:ascii="Verdana" w:eastAsia="Calibri" w:hAnsi="Verdana"/>
          <w:bCs/>
          <w:sz w:val="22"/>
          <w:szCs w:val="22"/>
        </w:rPr>
      </w:pPr>
      <w:r w:rsidRPr="005232AF">
        <w:rPr>
          <w:rFonts w:ascii="Verdana" w:eastAsia="Calibri" w:hAnsi="Verdana"/>
          <w:bCs/>
          <w:sz w:val="22"/>
          <w:szCs w:val="22"/>
        </w:rPr>
        <w:t>i) l’azienda cessi la propria attività.</w:t>
      </w:r>
    </w:p>
    <w:p w14:paraId="20E87A33" w14:textId="77777777" w:rsidR="00A45AF7" w:rsidRDefault="00A45AF7" w:rsidP="00C119D6">
      <w:pPr>
        <w:pStyle w:val="Paragrafoelenco"/>
        <w:spacing w:after="200" w:line="276" w:lineRule="auto"/>
        <w:jc w:val="both"/>
        <w:rPr>
          <w:rFonts w:ascii="Verdana" w:eastAsia="Calibri" w:hAnsi="Verdana"/>
          <w:bCs/>
          <w:sz w:val="22"/>
          <w:szCs w:val="22"/>
        </w:rPr>
      </w:pPr>
    </w:p>
    <w:p w14:paraId="70BCF5C1" w14:textId="77777777" w:rsidR="00DC4E82" w:rsidRDefault="00DC4E82" w:rsidP="00C119D6">
      <w:pPr>
        <w:pStyle w:val="Paragrafoelenco"/>
        <w:spacing w:after="200" w:line="276" w:lineRule="auto"/>
        <w:jc w:val="both"/>
        <w:rPr>
          <w:rFonts w:ascii="Verdana" w:eastAsia="Calibri" w:hAnsi="Verdana"/>
          <w:bCs/>
          <w:sz w:val="22"/>
          <w:szCs w:val="22"/>
        </w:rPr>
      </w:pPr>
    </w:p>
    <w:p w14:paraId="592BDED3" w14:textId="668E135B" w:rsidR="00754EA8" w:rsidRPr="009C5BA3" w:rsidRDefault="00872D5B" w:rsidP="009C5BA3">
      <w:pPr>
        <w:spacing w:after="200" w:line="276" w:lineRule="auto"/>
        <w:jc w:val="center"/>
        <w:rPr>
          <w:rFonts w:ascii="Verdana" w:eastAsia="Calibri" w:hAnsi="Verdana"/>
          <w:bCs/>
          <w:sz w:val="22"/>
          <w:szCs w:val="22"/>
        </w:rPr>
      </w:pPr>
      <w:r>
        <w:rPr>
          <w:rFonts w:ascii="Verdana" w:eastAsia="Calibri" w:hAnsi="Verdana"/>
          <w:bCs/>
          <w:sz w:val="22"/>
          <w:szCs w:val="22"/>
        </w:rPr>
        <w:lastRenderedPageBreak/>
        <w:t xml:space="preserve">Articolo </w:t>
      </w:r>
      <w:r w:rsidR="00BB0D65">
        <w:rPr>
          <w:rFonts w:ascii="Verdana" w:eastAsia="Calibri" w:hAnsi="Verdana"/>
          <w:bCs/>
          <w:sz w:val="22"/>
          <w:szCs w:val="22"/>
        </w:rPr>
        <w:t>8</w:t>
      </w:r>
      <w:r>
        <w:rPr>
          <w:rFonts w:ascii="Verdana" w:eastAsia="Calibri" w:hAnsi="Verdana"/>
          <w:bCs/>
          <w:sz w:val="22"/>
          <w:szCs w:val="22"/>
        </w:rPr>
        <w:t xml:space="preserve"> </w:t>
      </w:r>
      <w:r w:rsidR="00EB1D63">
        <w:rPr>
          <w:rFonts w:ascii="Verdana" w:eastAsia="Calibri" w:hAnsi="Verdana"/>
          <w:bCs/>
          <w:sz w:val="22"/>
          <w:szCs w:val="22"/>
        </w:rPr>
        <w:t>(</w:t>
      </w:r>
      <w:r w:rsidR="00BB0D65">
        <w:rPr>
          <w:rFonts w:ascii="Verdana" w:eastAsia="Calibri" w:hAnsi="Verdana"/>
          <w:bCs/>
          <w:sz w:val="22"/>
          <w:szCs w:val="22"/>
        </w:rPr>
        <w:t>Penali</w:t>
      </w:r>
      <w:r w:rsidR="00EB1D63">
        <w:rPr>
          <w:rFonts w:ascii="Verdana" w:eastAsia="Calibri" w:hAnsi="Verdana"/>
          <w:bCs/>
          <w:sz w:val="22"/>
          <w:szCs w:val="22"/>
        </w:rPr>
        <w:t>)</w:t>
      </w:r>
    </w:p>
    <w:p w14:paraId="70A386D8" w14:textId="313AD99B" w:rsidR="00A82AB0" w:rsidRPr="00902A82" w:rsidRDefault="00A82AB0"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Nei casi di ritardo sui termini di esecuzione delle prestazioni, di inizio e completamento delle prestazioni, sarà applicata una penalità pari allo 0,10% dell’importo contrattuale per ciascun giorno solare di ritardo rispetto al termine ultimo indicato per l’esecuzione delle attività di supporto, fino alla concorrenza massima del 10% (dieci) dell'intero importo del presente contratto.</w:t>
      </w:r>
    </w:p>
    <w:p w14:paraId="4C78FD63" w14:textId="77777777" w:rsidR="00A82AB0" w:rsidRPr="00902A82" w:rsidRDefault="00A82AB0"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 xml:space="preserve">Qualora l’importo complessivo delle penali erogate raggiunga la somma complessiva pari al 10% (dieci) dell’intero importo contrattuale, </w:t>
      </w:r>
      <w:bookmarkStart w:id="0" w:name="_Hlk209084418"/>
      <w:r w:rsidRPr="00902A82">
        <w:rPr>
          <w:rFonts w:ascii="Verdana" w:eastAsia="Calibri" w:hAnsi="Verdana"/>
          <w:bCs/>
          <w:sz w:val="22"/>
          <w:szCs w:val="22"/>
          <w:lang w:val="it"/>
        </w:rPr>
        <w:t xml:space="preserve">la Struttura commissariale </w:t>
      </w:r>
      <w:bookmarkEnd w:id="0"/>
      <w:r w:rsidRPr="00902A82">
        <w:rPr>
          <w:rFonts w:ascii="Verdana" w:eastAsia="Calibri" w:hAnsi="Verdana"/>
          <w:bCs/>
          <w:sz w:val="22"/>
          <w:szCs w:val="22"/>
          <w:lang w:val="it"/>
        </w:rPr>
        <w:t>si riserva la facoltà di risolvere di diritto il presente contratto, oltre a richiedere il risarcimento di tutti i danni subiti.</w:t>
      </w:r>
    </w:p>
    <w:p w14:paraId="589D8E9D" w14:textId="77777777" w:rsidR="00A82AB0" w:rsidRPr="00902A82" w:rsidRDefault="00A82AB0"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Le penali verranno applicate previa contestazione dell’addebito e valutazione delle deduzioni addotte dal prestatore del servizio e da questi comunicate alla Struttura commissariale nel termine massimo di giorni 5 (cinque) lavorativi dalla stessa contestazione.</w:t>
      </w:r>
    </w:p>
    <w:p w14:paraId="454E57E1" w14:textId="789841B1" w:rsidR="003D5CF6" w:rsidRPr="00902A82" w:rsidRDefault="00A82AB0"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L'applicazione delle penalità e/o sanzioni di cui sopra non esclude la risarcibilità da parte del prestatore del servizio dell'ulteriore eventuale danno subito dalla Struttura commissariale per infrazioni e/o inadempienze del prestatore stesso e/o dei suoi dipendenti della cui opera esso si avvalga, per l’adempimento delle prestazioni contrattuali.</w:t>
      </w:r>
    </w:p>
    <w:p w14:paraId="0FD22A1C" w14:textId="77777777" w:rsidR="003D5CF6" w:rsidRDefault="003D5CF6" w:rsidP="003D5CF6">
      <w:pPr>
        <w:pStyle w:val="Paragrafoelenco"/>
        <w:spacing w:after="200"/>
        <w:rPr>
          <w:rFonts w:ascii="Verdana" w:eastAsia="Calibri" w:hAnsi="Verdana"/>
          <w:bCs/>
          <w:sz w:val="22"/>
          <w:szCs w:val="22"/>
          <w:lang w:val="it"/>
        </w:rPr>
      </w:pPr>
    </w:p>
    <w:p w14:paraId="235554EE" w14:textId="4A92D65F" w:rsidR="00E808EB" w:rsidRPr="009C5BA3" w:rsidRDefault="003D5CF6" w:rsidP="009C5BA3">
      <w:pPr>
        <w:spacing w:after="200" w:line="276" w:lineRule="auto"/>
        <w:jc w:val="center"/>
        <w:rPr>
          <w:rFonts w:ascii="Verdana" w:eastAsia="Calibri" w:hAnsi="Verdana"/>
          <w:bCs/>
          <w:sz w:val="22"/>
          <w:szCs w:val="22"/>
        </w:rPr>
      </w:pPr>
      <w:r w:rsidRPr="00755823">
        <w:rPr>
          <w:rFonts w:ascii="Verdana" w:eastAsia="Calibri" w:hAnsi="Verdana"/>
          <w:bCs/>
          <w:sz w:val="22"/>
          <w:szCs w:val="22"/>
        </w:rPr>
        <w:t xml:space="preserve">Articolo </w:t>
      </w:r>
      <w:r w:rsidR="00EB1D63">
        <w:rPr>
          <w:rFonts w:ascii="Verdana" w:eastAsia="Calibri" w:hAnsi="Verdana"/>
          <w:bCs/>
          <w:sz w:val="22"/>
          <w:szCs w:val="22"/>
        </w:rPr>
        <w:t>9</w:t>
      </w:r>
      <w:r w:rsidRPr="00755823">
        <w:rPr>
          <w:rFonts w:ascii="Verdana" w:eastAsia="Calibri" w:hAnsi="Verdana"/>
          <w:bCs/>
          <w:sz w:val="22"/>
          <w:szCs w:val="22"/>
        </w:rPr>
        <w:t xml:space="preserve"> (Clausola risolutiva espressa)</w:t>
      </w:r>
    </w:p>
    <w:p w14:paraId="43FDD564" w14:textId="77777777" w:rsidR="00E808EB" w:rsidRPr="00902A82" w:rsidRDefault="00E808EB" w:rsidP="006D69E0">
      <w:pPr>
        <w:spacing w:after="200" w:line="276" w:lineRule="auto"/>
        <w:jc w:val="both"/>
        <w:rPr>
          <w:rFonts w:ascii="Verdana" w:eastAsia="Calibri" w:hAnsi="Verdana"/>
          <w:bCs/>
          <w:sz w:val="22"/>
          <w:szCs w:val="22"/>
          <w:lang w:val="it"/>
        </w:rPr>
      </w:pPr>
      <w:r w:rsidRPr="00902A82">
        <w:rPr>
          <w:rFonts w:ascii="Verdana" w:eastAsia="Calibri" w:hAnsi="Verdana"/>
          <w:bCs/>
          <w:sz w:val="22"/>
          <w:szCs w:val="22"/>
          <w:lang w:val="it"/>
        </w:rPr>
        <w:t>Se l’impresa non adempierà ad una delle prestazioni previste all’articolo 2, o violerà gli obblighi di scrupolosa riservatezza in ordine ad attività o documenti o informazioni riservate, o causerà lesione all’immagine dell’Amministrazione o dei suoi dipendenti (anche a fronte di errore professionale), o assumerà incarichi incompatibili, l’Amministrazione potrà risolvere il contratto. La risoluzione si verifica di diritto mediante comunicazione scritta della volontà di avvalersi della presente clausola risolutiva espressa, come previsto dall’articolo 1456 del codice civile.</w:t>
      </w:r>
    </w:p>
    <w:p w14:paraId="522E6D5E" w14:textId="7BF03823" w:rsidR="003D5CF6" w:rsidRPr="00902A82" w:rsidRDefault="00E808EB" w:rsidP="006D69E0">
      <w:pPr>
        <w:spacing w:after="200" w:line="276" w:lineRule="auto"/>
        <w:jc w:val="both"/>
        <w:rPr>
          <w:rFonts w:ascii="Verdana" w:eastAsia="Calibri" w:hAnsi="Verdana"/>
          <w:bCs/>
          <w:sz w:val="22"/>
          <w:szCs w:val="22"/>
          <w:lang w:val="it"/>
        </w:rPr>
      </w:pPr>
      <w:r w:rsidRPr="00902A82">
        <w:rPr>
          <w:rFonts w:ascii="Verdana" w:eastAsia="Calibri" w:hAnsi="Verdana"/>
          <w:bCs/>
          <w:sz w:val="22"/>
          <w:szCs w:val="22"/>
          <w:lang w:val="it"/>
        </w:rPr>
        <w:t>In caso di risoluzione del contratto, all’impresa spetterà il pagamento del solo compenso per le prestazioni svolte fino a quel momento e riconosciute dall’Amministrazione.</w:t>
      </w:r>
    </w:p>
    <w:p w14:paraId="60B5B5A9" w14:textId="77777777" w:rsidR="003D5CF6" w:rsidRDefault="003D5CF6" w:rsidP="003D5CF6">
      <w:pPr>
        <w:pStyle w:val="Paragrafoelenco"/>
        <w:spacing w:after="200"/>
        <w:rPr>
          <w:rFonts w:ascii="Verdana" w:eastAsia="Calibri" w:hAnsi="Verdana"/>
          <w:bCs/>
          <w:sz w:val="22"/>
          <w:szCs w:val="22"/>
          <w:lang w:val="it"/>
        </w:rPr>
      </w:pPr>
    </w:p>
    <w:p w14:paraId="48275020" w14:textId="307599B2" w:rsidR="005C51B8" w:rsidRPr="009C5BA3" w:rsidRDefault="005C51B8" w:rsidP="009C5BA3">
      <w:pPr>
        <w:spacing w:after="200" w:line="276" w:lineRule="auto"/>
        <w:jc w:val="center"/>
        <w:rPr>
          <w:rFonts w:ascii="Verdana" w:eastAsia="Calibri" w:hAnsi="Verdana"/>
          <w:bCs/>
          <w:sz w:val="22"/>
          <w:szCs w:val="22"/>
        </w:rPr>
      </w:pPr>
      <w:r w:rsidRPr="009C5BA3">
        <w:rPr>
          <w:rFonts w:ascii="Verdana" w:eastAsia="Calibri" w:hAnsi="Verdana"/>
          <w:bCs/>
          <w:sz w:val="22"/>
          <w:szCs w:val="22"/>
        </w:rPr>
        <w:t xml:space="preserve">Articolo </w:t>
      </w:r>
      <w:r w:rsidR="00EB1D63" w:rsidRPr="009C5BA3">
        <w:rPr>
          <w:rFonts w:ascii="Verdana" w:eastAsia="Calibri" w:hAnsi="Verdana"/>
          <w:bCs/>
          <w:sz w:val="22"/>
          <w:szCs w:val="22"/>
        </w:rPr>
        <w:t>10</w:t>
      </w:r>
      <w:r w:rsidRPr="009C5BA3">
        <w:rPr>
          <w:rFonts w:ascii="Verdana" w:eastAsia="Calibri" w:hAnsi="Verdana"/>
          <w:bCs/>
          <w:sz w:val="22"/>
          <w:szCs w:val="22"/>
        </w:rPr>
        <w:t xml:space="preserve"> (Risarcimento dei danni)</w:t>
      </w:r>
    </w:p>
    <w:p w14:paraId="4FC73445" w14:textId="27D6038E" w:rsidR="00D678D8" w:rsidRPr="00902A82" w:rsidRDefault="00D678D8"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 xml:space="preserve">L’Appaltatore sarà tenuto a risarcire eventuali danni dallo stesso causati a persone o cose nello svolgimento dell’attività. </w:t>
      </w:r>
    </w:p>
    <w:p w14:paraId="42DB8C98" w14:textId="4794231F" w:rsidR="00004EC9" w:rsidRPr="00902A82" w:rsidRDefault="00D678D8"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lastRenderedPageBreak/>
        <w:t>L’Appaltatore si impegna all’esecuzione del servizio alle condizioni di cui al presente contratto e si assume tutte le responsabilità per un corretto, esaustivo e completo svolgimento delle prestazioni.</w:t>
      </w:r>
    </w:p>
    <w:p w14:paraId="4044947D" w14:textId="77777777" w:rsidR="00B97FE1" w:rsidRDefault="00B97FE1" w:rsidP="009C5BA3">
      <w:pPr>
        <w:spacing w:after="200" w:line="276" w:lineRule="auto"/>
        <w:jc w:val="center"/>
        <w:rPr>
          <w:rFonts w:ascii="Verdana" w:eastAsia="Calibri" w:hAnsi="Verdana"/>
          <w:bCs/>
          <w:sz w:val="22"/>
          <w:szCs w:val="22"/>
        </w:rPr>
      </w:pPr>
    </w:p>
    <w:p w14:paraId="155C4038" w14:textId="056CF6CC" w:rsidR="00770963" w:rsidRPr="009C5BA3" w:rsidRDefault="00770963" w:rsidP="009C5BA3">
      <w:pPr>
        <w:spacing w:after="200" w:line="276" w:lineRule="auto"/>
        <w:jc w:val="center"/>
        <w:rPr>
          <w:rFonts w:ascii="Verdana" w:eastAsia="Calibri" w:hAnsi="Verdana"/>
          <w:bCs/>
          <w:sz w:val="22"/>
          <w:szCs w:val="22"/>
        </w:rPr>
      </w:pPr>
      <w:r w:rsidRPr="009C5BA3">
        <w:rPr>
          <w:rFonts w:ascii="Verdana" w:eastAsia="Calibri" w:hAnsi="Verdana"/>
          <w:bCs/>
          <w:sz w:val="22"/>
          <w:szCs w:val="22"/>
        </w:rPr>
        <w:t>Articolo 1</w:t>
      </w:r>
      <w:r w:rsidR="00EB1D63" w:rsidRPr="009C5BA3">
        <w:rPr>
          <w:rFonts w:ascii="Verdana" w:eastAsia="Calibri" w:hAnsi="Verdana"/>
          <w:bCs/>
          <w:sz w:val="22"/>
          <w:szCs w:val="22"/>
        </w:rPr>
        <w:t>1</w:t>
      </w:r>
      <w:r w:rsidRPr="009C5BA3">
        <w:rPr>
          <w:rFonts w:ascii="Verdana" w:eastAsia="Calibri" w:hAnsi="Verdana"/>
          <w:bCs/>
          <w:sz w:val="22"/>
          <w:szCs w:val="22"/>
        </w:rPr>
        <w:t xml:space="preserve"> (</w:t>
      </w:r>
      <w:r w:rsidR="004C75ED" w:rsidRPr="009C5BA3">
        <w:rPr>
          <w:rFonts w:ascii="Verdana" w:eastAsia="Calibri" w:hAnsi="Verdana"/>
          <w:bCs/>
          <w:sz w:val="22"/>
          <w:szCs w:val="22"/>
        </w:rPr>
        <w:t>Controversie e foro competente</w:t>
      </w:r>
      <w:r w:rsidRPr="009C5BA3">
        <w:rPr>
          <w:rFonts w:ascii="Verdana" w:eastAsia="Calibri" w:hAnsi="Verdana"/>
          <w:bCs/>
          <w:sz w:val="22"/>
          <w:szCs w:val="22"/>
        </w:rPr>
        <w:t>)</w:t>
      </w:r>
    </w:p>
    <w:p w14:paraId="1F9694E7" w14:textId="7FBE490B" w:rsidR="00770963" w:rsidRPr="00902A82" w:rsidRDefault="00D67110"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Qualsiasi controversia dovesse sorgere dall'interpretazione ed esecuzione del presente contratto sarà di competenza, con espressa esclusione di ogni altro Foro, dell’Autorità Giudiziaria del Foro di Genova. Per tutte le controversie derivanti dall’esecuzione del presente contratto è espressamente escluso il ricorso all’arbitrato.</w:t>
      </w:r>
    </w:p>
    <w:p w14:paraId="26FC62B8" w14:textId="77777777" w:rsidR="00B97FE1" w:rsidRDefault="00B97FE1" w:rsidP="009C5BA3">
      <w:pPr>
        <w:spacing w:after="200" w:line="276" w:lineRule="auto"/>
        <w:jc w:val="center"/>
        <w:rPr>
          <w:rFonts w:ascii="Verdana" w:eastAsia="Calibri" w:hAnsi="Verdana"/>
          <w:bCs/>
          <w:sz w:val="22"/>
          <w:szCs w:val="22"/>
        </w:rPr>
      </w:pPr>
    </w:p>
    <w:p w14:paraId="54E02C33" w14:textId="22014D3A" w:rsidR="00B15676" w:rsidRPr="009C5BA3" w:rsidRDefault="00B15676" w:rsidP="009C5BA3">
      <w:pPr>
        <w:spacing w:after="200" w:line="276" w:lineRule="auto"/>
        <w:jc w:val="center"/>
        <w:rPr>
          <w:rFonts w:ascii="Verdana" w:eastAsia="Calibri" w:hAnsi="Verdana"/>
          <w:bCs/>
          <w:sz w:val="22"/>
          <w:szCs w:val="22"/>
        </w:rPr>
      </w:pPr>
      <w:r w:rsidRPr="009C5BA3">
        <w:rPr>
          <w:rFonts w:ascii="Verdana" w:eastAsia="Calibri" w:hAnsi="Verdana"/>
          <w:bCs/>
          <w:sz w:val="22"/>
          <w:szCs w:val="22"/>
        </w:rPr>
        <w:t>Articolo 1</w:t>
      </w:r>
      <w:r w:rsidR="00EB1D63" w:rsidRPr="009C5BA3">
        <w:rPr>
          <w:rFonts w:ascii="Verdana" w:eastAsia="Calibri" w:hAnsi="Verdana"/>
          <w:bCs/>
          <w:sz w:val="22"/>
          <w:szCs w:val="22"/>
        </w:rPr>
        <w:t>2</w:t>
      </w:r>
      <w:r w:rsidRPr="009C5BA3">
        <w:rPr>
          <w:rFonts w:ascii="Verdana" w:eastAsia="Calibri" w:hAnsi="Verdana"/>
          <w:bCs/>
          <w:sz w:val="22"/>
          <w:szCs w:val="22"/>
        </w:rPr>
        <w:t xml:space="preserve"> (Regolarità contributiva)</w:t>
      </w:r>
    </w:p>
    <w:p w14:paraId="42869CDA" w14:textId="7ADC2FB5" w:rsidR="00733D82" w:rsidRPr="00902A82" w:rsidRDefault="00B15676" w:rsidP="00902A82">
      <w:pPr>
        <w:spacing w:after="200"/>
        <w:rPr>
          <w:rFonts w:ascii="Verdana" w:eastAsia="Calibri" w:hAnsi="Verdana"/>
          <w:bCs/>
          <w:sz w:val="22"/>
          <w:szCs w:val="22"/>
          <w:lang w:val="it"/>
        </w:rPr>
      </w:pPr>
      <w:r w:rsidRPr="00902A82">
        <w:rPr>
          <w:rFonts w:ascii="Verdana" w:eastAsia="Calibri" w:hAnsi="Verdana"/>
          <w:bCs/>
          <w:sz w:val="22"/>
          <w:szCs w:val="22"/>
          <w:lang w:val="it"/>
        </w:rPr>
        <w:t>L’impresa dichiara di essere in regola con i versamenti contributivi.</w:t>
      </w:r>
    </w:p>
    <w:p w14:paraId="05B03EC9" w14:textId="77777777" w:rsidR="00733D82" w:rsidRPr="00733D82" w:rsidRDefault="00733D82" w:rsidP="00733D82">
      <w:pPr>
        <w:pStyle w:val="Paragrafoelenco"/>
        <w:spacing w:after="200"/>
        <w:rPr>
          <w:rFonts w:ascii="Verdana" w:eastAsia="Calibri" w:hAnsi="Verdana"/>
          <w:bCs/>
          <w:sz w:val="22"/>
          <w:szCs w:val="22"/>
          <w:lang w:val="it"/>
        </w:rPr>
      </w:pPr>
    </w:p>
    <w:p w14:paraId="07569075" w14:textId="02E09C29" w:rsidR="00B15676" w:rsidRPr="009C5BA3" w:rsidRDefault="00B15676" w:rsidP="009C5BA3">
      <w:pPr>
        <w:spacing w:after="200" w:line="276" w:lineRule="auto"/>
        <w:jc w:val="center"/>
        <w:rPr>
          <w:rFonts w:ascii="Verdana" w:eastAsia="Calibri" w:hAnsi="Verdana"/>
          <w:bCs/>
          <w:sz w:val="22"/>
          <w:szCs w:val="22"/>
        </w:rPr>
      </w:pPr>
      <w:r w:rsidRPr="009C5BA3">
        <w:rPr>
          <w:rFonts w:ascii="Verdana" w:eastAsia="Calibri" w:hAnsi="Verdana"/>
          <w:bCs/>
          <w:sz w:val="22"/>
          <w:szCs w:val="22"/>
        </w:rPr>
        <w:t>Articolo 1</w:t>
      </w:r>
      <w:r w:rsidR="00EB1D63" w:rsidRPr="009C5BA3">
        <w:rPr>
          <w:rFonts w:ascii="Verdana" w:eastAsia="Calibri" w:hAnsi="Verdana"/>
          <w:bCs/>
          <w:sz w:val="22"/>
          <w:szCs w:val="22"/>
        </w:rPr>
        <w:t>3</w:t>
      </w:r>
      <w:r w:rsidRPr="009C5BA3">
        <w:rPr>
          <w:rFonts w:ascii="Verdana" w:eastAsia="Calibri" w:hAnsi="Verdana"/>
          <w:bCs/>
          <w:sz w:val="22"/>
          <w:szCs w:val="22"/>
        </w:rPr>
        <w:t xml:space="preserve"> (Spese contrattuali)</w:t>
      </w:r>
    </w:p>
    <w:p w14:paraId="1EF0871D" w14:textId="4E6D1E44" w:rsidR="00B15676" w:rsidRPr="00902A82" w:rsidRDefault="00B15676" w:rsidP="00902A82">
      <w:pPr>
        <w:spacing w:after="200"/>
        <w:rPr>
          <w:rFonts w:ascii="Verdana" w:eastAsia="Calibri" w:hAnsi="Verdana"/>
          <w:bCs/>
          <w:sz w:val="22"/>
          <w:szCs w:val="22"/>
          <w:lang w:val="it"/>
        </w:rPr>
      </w:pPr>
      <w:r w:rsidRPr="00902A82">
        <w:rPr>
          <w:rFonts w:ascii="Verdana" w:eastAsia="Calibri" w:hAnsi="Verdana"/>
          <w:bCs/>
          <w:sz w:val="22"/>
          <w:szCs w:val="22"/>
          <w:lang w:val="it"/>
        </w:rPr>
        <w:t>Tutte le spese che riguardano il presente contratto sono a carico esclusivo dell’impresa.</w:t>
      </w:r>
    </w:p>
    <w:p w14:paraId="0C7C1644" w14:textId="77777777" w:rsidR="00B15676" w:rsidRPr="00B15676" w:rsidRDefault="00B15676" w:rsidP="00B15676">
      <w:pPr>
        <w:spacing w:after="200"/>
        <w:ind w:left="360"/>
        <w:rPr>
          <w:rFonts w:ascii="Verdana" w:eastAsia="Calibri" w:hAnsi="Verdana"/>
          <w:bCs/>
          <w:sz w:val="22"/>
          <w:szCs w:val="22"/>
          <w:lang w:val="it"/>
        </w:rPr>
      </w:pPr>
    </w:p>
    <w:p w14:paraId="2BBCB253" w14:textId="33E96073" w:rsidR="00B15676" w:rsidRPr="00B15676" w:rsidRDefault="00B15676" w:rsidP="00733D82">
      <w:pPr>
        <w:spacing w:after="200"/>
        <w:ind w:left="360"/>
        <w:jc w:val="center"/>
        <w:rPr>
          <w:rFonts w:ascii="Verdana" w:eastAsia="Calibri" w:hAnsi="Verdana"/>
          <w:bCs/>
          <w:sz w:val="22"/>
          <w:szCs w:val="22"/>
          <w:lang w:val="it"/>
        </w:rPr>
      </w:pPr>
      <w:r w:rsidRPr="00B15676">
        <w:rPr>
          <w:rFonts w:ascii="Verdana" w:eastAsia="Calibri" w:hAnsi="Verdana"/>
          <w:bCs/>
          <w:sz w:val="22"/>
          <w:szCs w:val="22"/>
          <w:lang w:val="it"/>
        </w:rPr>
        <w:t>Articolo 1</w:t>
      </w:r>
      <w:r w:rsidR="00EB1D63">
        <w:rPr>
          <w:rFonts w:ascii="Verdana" w:eastAsia="Calibri" w:hAnsi="Verdana"/>
          <w:bCs/>
          <w:sz w:val="22"/>
          <w:szCs w:val="22"/>
          <w:lang w:val="it"/>
        </w:rPr>
        <w:t>4</w:t>
      </w:r>
      <w:r w:rsidRPr="00B15676">
        <w:rPr>
          <w:rFonts w:ascii="Verdana" w:eastAsia="Calibri" w:hAnsi="Verdana"/>
          <w:bCs/>
          <w:sz w:val="22"/>
          <w:szCs w:val="22"/>
          <w:lang w:val="it"/>
        </w:rPr>
        <w:t xml:space="preserve"> (Regime fiscale)</w:t>
      </w:r>
    </w:p>
    <w:p w14:paraId="0111E4A3" w14:textId="02CDFE5D" w:rsidR="00B15676" w:rsidRPr="00902A82" w:rsidRDefault="00B15676"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Tutte le spese del presente contratto, inerenti e conseguenti (imposte, tasse, ecc.), sono a totale carico dell’Appaltatore.</w:t>
      </w:r>
    </w:p>
    <w:p w14:paraId="267CE375" w14:textId="5B856291" w:rsidR="00B15676" w:rsidRPr="00902A82" w:rsidRDefault="00B15676"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La presente scrittura privata sarà registrata solo in caso d’uso, come previsto dall’articolo 5, comma 2, e dall’articolo 10 della tariffa parte II, allegata al decreto del Presidente della Repubblica 26 aprile 1986, n. 131.</w:t>
      </w:r>
    </w:p>
    <w:p w14:paraId="33529F8A" w14:textId="77777777" w:rsidR="00ED70D0" w:rsidRPr="00ED70D0" w:rsidRDefault="00ED70D0" w:rsidP="00ED70D0">
      <w:pPr>
        <w:pStyle w:val="Paragrafoelenco"/>
        <w:spacing w:after="200"/>
        <w:rPr>
          <w:rFonts w:ascii="Verdana" w:eastAsia="Calibri" w:hAnsi="Verdana"/>
          <w:bCs/>
          <w:sz w:val="22"/>
          <w:szCs w:val="22"/>
          <w:lang w:val="it"/>
        </w:rPr>
      </w:pPr>
    </w:p>
    <w:p w14:paraId="4063417F" w14:textId="18BA122E" w:rsidR="00B15676" w:rsidRPr="00B15676" w:rsidRDefault="00B15676" w:rsidP="00ED70D0">
      <w:pPr>
        <w:spacing w:after="200"/>
        <w:ind w:left="360"/>
        <w:jc w:val="center"/>
        <w:rPr>
          <w:rFonts w:ascii="Verdana" w:eastAsia="Calibri" w:hAnsi="Verdana"/>
          <w:bCs/>
          <w:sz w:val="22"/>
          <w:szCs w:val="22"/>
          <w:lang w:val="it"/>
        </w:rPr>
      </w:pPr>
      <w:r w:rsidRPr="00B15676">
        <w:rPr>
          <w:rFonts w:ascii="Verdana" w:eastAsia="Calibri" w:hAnsi="Verdana"/>
          <w:bCs/>
          <w:sz w:val="22"/>
          <w:szCs w:val="22"/>
          <w:lang w:val="it"/>
        </w:rPr>
        <w:t>Articolo 1</w:t>
      </w:r>
      <w:r w:rsidR="00EB1D63">
        <w:rPr>
          <w:rFonts w:ascii="Verdana" w:eastAsia="Calibri" w:hAnsi="Verdana"/>
          <w:bCs/>
          <w:sz w:val="22"/>
          <w:szCs w:val="22"/>
          <w:lang w:val="it"/>
        </w:rPr>
        <w:t>5</w:t>
      </w:r>
      <w:r w:rsidRPr="00B15676">
        <w:rPr>
          <w:rFonts w:ascii="Verdana" w:eastAsia="Calibri" w:hAnsi="Verdana"/>
          <w:bCs/>
          <w:sz w:val="22"/>
          <w:szCs w:val="22"/>
          <w:lang w:val="it"/>
        </w:rPr>
        <w:t xml:space="preserve"> (Dati personali)</w:t>
      </w:r>
    </w:p>
    <w:p w14:paraId="3AD47892" w14:textId="59E88176" w:rsidR="00B15676" w:rsidRPr="00902A82" w:rsidRDefault="00B15676"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L’appaltatore ha l’obbligo di mantenere riservati i dati personali e le informazioni di cui venga in possesso, di non divulgare e di non farne oggetto di utilizzazione a qualsiasi titolo, se non dietro preventivo consenso scritto da parte della Struttura commissariale.</w:t>
      </w:r>
    </w:p>
    <w:p w14:paraId="6585D811" w14:textId="2531ACB3" w:rsidR="00AB4578" w:rsidRPr="00902A82" w:rsidRDefault="00B15676" w:rsidP="006D69E0">
      <w:pPr>
        <w:spacing w:after="200"/>
        <w:jc w:val="both"/>
        <w:rPr>
          <w:rFonts w:ascii="Verdana" w:eastAsia="Calibri" w:hAnsi="Verdana"/>
          <w:bCs/>
          <w:sz w:val="22"/>
          <w:szCs w:val="22"/>
          <w:lang w:val="it"/>
        </w:rPr>
      </w:pPr>
      <w:r w:rsidRPr="00902A82">
        <w:rPr>
          <w:rFonts w:ascii="Verdana" w:eastAsia="Calibri" w:hAnsi="Verdana"/>
          <w:bCs/>
          <w:sz w:val="22"/>
          <w:szCs w:val="22"/>
          <w:lang w:val="it"/>
        </w:rPr>
        <w:t xml:space="preserve">L’appaltatore è tenuto a gestire le informazioni trattate esclusivamente per le finalità connesse al servizio prestato. Con i suoi addetti è tenuta al segreto d’ufficio nei casi </w:t>
      </w:r>
      <w:r w:rsidRPr="00902A82">
        <w:rPr>
          <w:rFonts w:ascii="Verdana" w:eastAsia="Calibri" w:hAnsi="Verdana"/>
          <w:bCs/>
          <w:sz w:val="22"/>
          <w:szCs w:val="22"/>
          <w:lang w:val="it"/>
        </w:rPr>
        <w:lastRenderedPageBreak/>
        <w:t>espressamente previsti dalla legge, anche con riferimento alla sfera dei dati sensibili tutelati dalle norme sulla privacy.</w:t>
      </w:r>
    </w:p>
    <w:p w14:paraId="2E6EE0E4" w14:textId="77777777" w:rsidR="003D5CF6" w:rsidRDefault="003D5CF6" w:rsidP="003D5CF6">
      <w:pPr>
        <w:pStyle w:val="Paragrafoelenco"/>
        <w:spacing w:after="200"/>
        <w:rPr>
          <w:rFonts w:ascii="Verdana" w:eastAsia="Calibri" w:hAnsi="Verdana"/>
          <w:bCs/>
          <w:sz w:val="22"/>
          <w:szCs w:val="22"/>
          <w:lang w:val="it"/>
        </w:rPr>
      </w:pPr>
    </w:p>
    <w:p w14:paraId="1C9A2196" w14:textId="2C0BAA7E" w:rsidR="00BC0722" w:rsidRDefault="00455C71" w:rsidP="00BC0722">
      <w:pPr>
        <w:spacing w:after="200"/>
        <w:rPr>
          <w:rFonts w:ascii="Verdana" w:eastAsia="Calibri" w:hAnsi="Verdana"/>
          <w:bCs/>
          <w:sz w:val="22"/>
          <w:szCs w:val="22"/>
          <w:lang w:val="it"/>
        </w:rPr>
      </w:pPr>
      <w:r>
        <w:rPr>
          <w:rFonts w:ascii="Verdana" w:eastAsia="Calibri" w:hAnsi="Verdana"/>
          <w:bCs/>
          <w:sz w:val="22"/>
          <w:szCs w:val="22"/>
          <w:lang w:val="it"/>
        </w:rPr>
        <w:t xml:space="preserve">Genova, </w:t>
      </w:r>
      <w:r w:rsidR="00FB242B">
        <w:rPr>
          <w:rFonts w:ascii="Verdana" w:eastAsia="Calibri" w:hAnsi="Verdana"/>
          <w:bCs/>
          <w:sz w:val="22"/>
          <w:szCs w:val="22"/>
          <w:lang w:val="it"/>
        </w:rPr>
        <w:t>________________</w:t>
      </w:r>
    </w:p>
    <w:p w14:paraId="33F74DDA" w14:textId="77777777" w:rsidR="004B69F9" w:rsidRDefault="004B69F9" w:rsidP="00BC0722">
      <w:pPr>
        <w:spacing w:after="200"/>
        <w:rPr>
          <w:rFonts w:ascii="Verdana" w:eastAsia="Calibri" w:hAnsi="Verdana"/>
          <w:bCs/>
          <w:sz w:val="22"/>
          <w:szCs w:val="22"/>
          <w:lang w:val="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C37AE7" w14:paraId="59260E18" w14:textId="77777777" w:rsidTr="00454F3A">
        <w:tc>
          <w:tcPr>
            <w:tcW w:w="5094" w:type="dxa"/>
          </w:tcPr>
          <w:p w14:paraId="0E47094A" w14:textId="06CD52A6" w:rsidR="00C37AE7" w:rsidRDefault="00C37AE7" w:rsidP="00951507">
            <w:pPr>
              <w:spacing w:after="200"/>
              <w:jc w:val="center"/>
              <w:rPr>
                <w:rFonts w:ascii="Verdana" w:eastAsia="Calibri" w:hAnsi="Verdana"/>
                <w:bCs/>
                <w:sz w:val="22"/>
                <w:szCs w:val="22"/>
                <w:lang w:val="it"/>
              </w:rPr>
            </w:pPr>
            <w:r>
              <w:rPr>
                <w:rFonts w:ascii="Verdana" w:eastAsia="Calibri" w:hAnsi="Verdana"/>
                <w:bCs/>
                <w:sz w:val="22"/>
                <w:szCs w:val="22"/>
                <w:lang w:val="it"/>
              </w:rPr>
              <w:t>L’Amministrazione</w:t>
            </w:r>
          </w:p>
        </w:tc>
        <w:tc>
          <w:tcPr>
            <w:tcW w:w="5094" w:type="dxa"/>
          </w:tcPr>
          <w:p w14:paraId="563C0F5C" w14:textId="7D411D34" w:rsidR="00C37AE7" w:rsidRDefault="00C37AE7" w:rsidP="00951507">
            <w:pPr>
              <w:spacing w:after="200"/>
              <w:jc w:val="center"/>
              <w:rPr>
                <w:rFonts w:ascii="Verdana" w:eastAsia="Calibri" w:hAnsi="Verdana"/>
                <w:bCs/>
                <w:sz w:val="22"/>
                <w:szCs w:val="22"/>
                <w:lang w:val="it"/>
              </w:rPr>
            </w:pPr>
            <w:r>
              <w:rPr>
                <w:rFonts w:ascii="Verdana" w:eastAsia="Calibri" w:hAnsi="Verdana"/>
                <w:bCs/>
                <w:sz w:val="22"/>
                <w:szCs w:val="22"/>
                <w:lang w:val="it"/>
              </w:rPr>
              <w:t>L’Appaltatore</w:t>
            </w:r>
          </w:p>
        </w:tc>
      </w:tr>
      <w:tr w:rsidR="00C37AE7" w14:paraId="6B0ADCCE" w14:textId="77777777" w:rsidTr="00454F3A">
        <w:tc>
          <w:tcPr>
            <w:tcW w:w="5094" w:type="dxa"/>
          </w:tcPr>
          <w:p w14:paraId="27523DF6" w14:textId="77777777" w:rsidR="00910429" w:rsidRDefault="00951507" w:rsidP="00951507">
            <w:pPr>
              <w:spacing w:after="200"/>
              <w:jc w:val="center"/>
              <w:rPr>
                <w:rFonts w:ascii="Verdana" w:eastAsia="Calibri" w:hAnsi="Verdana"/>
                <w:bCs/>
                <w:sz w:val="22"/>
                <w:szCs w:val="22"/>
                <w:lang w:val="it"/>
              </w:rPr>
            </w:pPr>
            <w:r>
              <w:rPr>
                <w:rFonts w:ascii="Verdana" w:eastAsia="Calibri" w:hAnsi="Verdana"/>
                <w:bCs/>
                <w:sz w:val="22"/>
                <w:szCs w:val="22"/>
                <w:lang w:val="it"/>
              </w:rPr>
              <w:t>Il Direttore</w:t>
            </w:r>
          </w:p>
          <w:p w14:paraId="49BD3638" w14:textId="79AF09E3" w:rsidR="00910429" w:rsidRDefault="00FB242B" w:rsidP="00951507">
            <w:pPr>
              <w:spacing w:after="200"/>
              <w:jc w:val="center"/>
              <w:rPr>
                <w:rFonts w:ascii="Verdana" w:eastAsia="Calibri" w:hAnsi="Verdana"/>
                <w:bCs/>
                <w:sz w:val="22"/>
                <w:szCs w:val="22"/>
                <w:lang w:val="it"/>
              </w:rPr>
            </w:pPr>
            <w:r>
              <w:rPr>
                <w:rFonts w:ascii="Verdana" w:eastAsia="Calibri" w:hAnsi="Verdana"/>
                <w:bCs/>
                <w:sz w:val="22"/>
                <w:szCs w:val="22"/>
                <w:lang w:val="it"/>
              </w:rPr>
              <w:t>____________________</w:t>
            </w:r>
          </w:p>
          <w:p w14:paraId="23F7881C" w14:textId="080E4AA5" w:rsidR="00C37AE7" w:rsidRDefault="00951507" w:rsidP="00951507">
            <w:pPr>
              <w:spacing w:after="200"/>
              <w:jc w:val="center"/>
              <w:rPr>
                <w:rFonts w:ascii="Verdana" w:eastAsia="Calibri" w:hAnsi="Verdana"/>
                <w:bCs/>
                <w:sz w:val="22"/>
                <w:szCs w:val="22"/>
                <w:lang w:val="it"/>
              </w:rPr>
            </w:pPr>
            <w:r>
              <w:rPr>
                <w:rFonts w:ascii="Verdana" w:eastAsia="Calibri" w:hAnsi="Verdana"/>
                <w:bCs/>
                <w:sz w:val="22"/>
                <w:szCs w:val="22"/>
                <w:lang w:val="it"/>
              </w:rPr>
              <w:t xml:space="preserve"> </w:t>
            </w:r>
          </w:p>
        </w:tc>
        <w:tc>
          <w:tcPr>
            <w:tcW w:w="5094" w:type="dxa"/>
          </w:tcPr>
          <w:p w14:paraId="0AF8B21F" w14:textId="77777777" w:rsidR="00C37AE7" w:rsidRDefault="003E7B2B" w:rsidP="00951507">
            <w:pPr>
              <w:spacing w:after="200"/>
              <w:jc w:val="center"/>
              <w:rPr>
                <w:rFonts w:ascii="Verdana" w:eastAsia="Calibri" w:hAnsi="Verdana"/>
                <w:bCs/>
                <w:sz w:val="22"/>
                <w:szCs w:val="22"/>
                <w:lang w:val="it"/>
              </w:rPr>
            </w:pPr>
            <w:r>
              <w:rPr>
                <w:rFonts w:ascii="Verdana" w:eastAsia="Calibri" w:hAnsi="Verdana"/>
                <w:bCs/>
                <w:sz w:val="22"/>
                <w:szCs w:val="22"/>
                <w:lang w:val="it"/>
              </w:rPr>
              <w:t>Studio Peroni S.r.l.</w:t>
            </w:r>
          </w:p>
          <w:p w14:paraId="6A2D6865" w14:textId="07AA4125" w:rsidR="003E7B2B" w:rsidRDefault="00FB242B" w:rsidP="00951507">
            <w:pPr>
              <w:spacing w:after="200"/>
              <w:jc w:val="center"/>
              <w:rPr>
                <w:rFonts w:ascii="Verdana" w:eastAsia="Calibri" w:hAnsi="Verdana"/>
                <w:bCs/>
                <w:sz w:val="22"/>
                <w:szCs w:val="22"/>
                <w:lang w:val="it"/>
              </w:rPr>
            </w:pPr>
            <w:r>
              <w:rPr>
                <w:rFonts w:ascii="Verdana" w:eastAsia="Calibri" w:hAnsi="Verdana"/>
                <w:bCs/>
                <w:sz w:val="22"/>
                <w:szCs w:val="22"/>
                <w:lang w:val="it"/>
              </w:rPr>
              <w:t>______________________</w:t>
            </w:r>
          </w:p>
        </w:tc>
      </w:tr>
    </w:tbl>
    <w:p w14:paraId="10B8CCAD" w14:textId="77777777" w:rsidR="004B69F9" w:rsidRDefault="004B69F9" w:rsidP="00BC0722">
      <w:pPr>
        <w:spacing w:after="200"/>
        <w:rPr>
          <w:rFonts w:ascii="Verdana" w:eastAsia="Calibri" w:hAnsi="Verdana"/>
          <w:bCs/>
          <w:sz w:val="22"/>
          <w:szCs w:val="22"/>
          <w:lang w:val="it"/>
        </w:rPr>
      </w:pPr>
    </w:p>
    <w:p w14:paraId="637E57B7" w14:textId="77777777" w:rsidR="003E7B2B" w:rsidRDefault="003E7B2B" w:rsidP="00BC0722">
      <w:pPr>
        <w:spacing w:after="200"/>
        <w:rPr>
          <w:rFonts w:ascii="Verdana" w:eastAsia="Calibri" w:hAnsi="Verdana"/>
          <w:bCs/>
          <w:sz w:val="22"/>
          <w:szCs w:val="22"/>
          <w:lang w:val="it"/>
        </w:rPr>
      </w:pPr>
    </w:p>
    <w:p w14:paraId="40037228" w14:textId="54D1E4C4" w:rsidR="008A72C9" w:rsidRPr="008A72C9" w:rsidRDefault="008A72C9" w:rsidP="008A72C9">
      <w:pPr>
        <w:spacing w:after="200"/>
        <w:rPr>
          <w:rFonts w:ascii="Verdana" w:eastAsia="Calibri" w:hAnsi="Verdana"/>
          <w:bCs/>
          <w:sz w:val="22"/>
          <w:szCs w:val="22"/>
          <w:lang w:val="it"/>
        </w:rPr>
      </w:pPr>
      <w:r w:rsidRPr="008A72C9">
        <w:rPr>
          <w:rFonts w:ascii="Verdana" w:eastAsia="Calibri" w:hAnsi="Verdana"/>
          <w:bCs/>
          <w:sz w:val="22"/>
          <w:szCs w:val="22"/>
          <w:lang w:val="it"/>
        </w:rPr>
        <w:t>Il legale rappresentante dell’</w:t>
      </w:r>
      <w:r w:rsidR="001F2DAA">
        <w:rPr>
          <w:rFonts w:ascii="Verdana" w:eastAsia="Calibri" w:hAnsi="Verdana"/>
          <w:bCs/>
          <w:sz w:val="22"/>
          <w:szCs w:val="22"/>
          <w:lang w:val="it"/>
        </w:rPr>
        <w:t>Appaltatore</w:t>
      </w:r>
      <w:r w:rsidRPr="008A72C9">
        <w:rPr>
          <w:rFonts w:ascii="Verdana" w:eastAsia="Calibri" w:hAnsi="Verdana"/>
          <w:bCs/>
          <w:sz w:val="22"/>
          <w:szCs w:val="22"/>
          <w:lang w:val="it"/>
        </w:rPr>
        <w:t xml:space="preserve"> </w:t>
      </w:r>
      <w:r w:rsidRPr="008A72C9">
        <w:rPr>
          <w:rFonts w:ascii="Verdana" w:eastAsia="Calibri" w:hAnsi="Verdana"/>
          <w:sz w:val="22"/>
          <w:szCs w:val="22"/>
        </w:rPr>
        <w:t>Studio Peroni Srl</w:t>
      </w:r>
      <w:r w:rsidRPr="008A72C9">
        <w:rPr>
          <w:rFonts w:ascii="Verdana" w:eastAsia="Calibri" w:hAnsi="Verdana"/>
          <w:b/>
          <w:bCs/>
          <w:sz w:val="22"/>
          <w:szCs w:val="22"/>
        </w:rPr>
        <w:t xml:space="preserve"> </w:t>
      </w:r>
      <w:r w:rsidRPr="008A72C9">
        <w:rPr>
          <w:rFonts w:ascii="Verdana" w:eastAsia="Calibri" w:hAnsi="Verdana"/>
          <w:bCs/>
          <w:sz w:val="22"/>
          <w:szCs w:val="22"/>
          <w:lang w:val="it"/>
        </w:rPr>
        <w:t xml:space="preserve">approva specificatamente le seguenti clausole: articolo 2 (Prestazioni oggetto del contratto e modalità di svolgimento), articolo 4 (Corrispettivo), articolo </w:t>
      </w:r>
      <w:r w:rsidR="00807B7F">
        <w:rPr>
          <w:rFonts w:ascii="Verdana" w:eastAsia="Calibri" w:hAnsi="Verdana"/>
          <w:bCs/>
          <w:sz w:val="22"/>
          <w:szCs w:val="22"/>
          <w:lang w:val="it"/>
        </w:rPr>
        <w:t>6</w:t>
      </w:r>
      <w:r w:rsidRPr="008A72C9">
        <w:rPr>
          <w:rFonts w:ascii="Verdana" w:eastAsia="Calibri" w:hAnsi="Verdana"/>
          <w:bCs/>
          <w:sz w:val="22"/>
          <w:szCs w:val="22"/>
          <w:lang w:val="it"/>
        </w:rPr>
        <w:t xml:space="preserve"> (Recesso), articolo </w:t>
      </w:r>
      <w:r w:rsidR="00807B7F">
        <w:rPr>
          <w:rFonts w:ascii="Verdana" w:eastAsia="Calibri" w:hAnsi="Verdana"/>
          <w:bCs/>
          <w:sz w:val="22"/>
          <w:szCs w:val="22"/>
          <w:lang w:val="it"/>
        </w:rPr>
        <w:t>7</w:t>
      </w:r>
      <w:r w:rsidRPr="008A72C9">
        <w:rPr>
          <w:rFonts w:ascii="Verdana" w:eastAsia="Calibri" w:hAnsi="Verdana"/>
          <w:bCs/>
          <w:sz w:val="22"/>
          <w:szCs w:val="22"/>
          <w:lang w:val="it"/>
        </w:rPr>
        <w:t xml:space="preserve"> (Risoluzione), articolo </w:t>
      </w:r>
      <w:r w:rsidR="00770A09">
        <w:rPr>
          <w:rFonts w:ascii="Verdana" w:eastAsia="Calibri" w:hAnsi="Verdana"/>
          <w:bCs/>
          <w:sz w:val="22"/>
          <w:szCs w:val="22"/>
          <w:lang w:val="it"/>
        </w:rPr>
        <w:t>8</w:t>
      </w:r>
      <w:r w:rsidRPr="008A72C9">
        <w:rPr>
          <w:rFonts w:ascii="Verdana" w:eastAsia="Calibri" w:hAnsi="Verdana"/>
          <w:bCs/>
          <w:sz w:val="22"/>
          <w:szCs w:val="22"/>
          <w:lang w:val="it"/>
        </w:rPr>
        <w:t xml:space="preserve"> (Penali), articolo </w:t>
      </w:r>
      <w:r w:rsidR="00770A09">
        <w:rPr>
          <w:rFonts w:ascii="Verdana" w:eastAsia="Calibri" w:hAnsi="Verdana"/>
          <w:bCs/>
          <w:sz w:val="22"/>
          <w:szCs w:val="22"/>
          <w:lang w:val="it"/>
        </w:rPr>
        <w:t>9</w:t>
      </w:r>
      <w:r w:rsidRPr="008A72C9">
        <w:rPr>
          <w:rFonts w:ascii="Verdana" w:eastAsia="Calibri" w:hAnsi="Verdana"/>
          <w:bCs/>
          <w:sz w:val="22"/>
          <w:szCs w:val="22"/>
          <w:lang w:val="it"/>
        </w:rPr>
        <w:t xml:space="preserve"> (Clausola risolutiva espressa), articolo </w:t>
      </w:r>
      <w:r w:rsidR="00FD23CE">
        <w:rPr>
          <w:rFonts w:ascii="Verdana" w:eastAsia="Calibri" w:hAnsi="Verdana"/>
          <w:bCs/>
          <w:sz w:val="22"/>
          <w:szCs w:val="22"/>
          <w:lang w:val="it"/>
        </w:rPr>
        <w:t>10</w:t>
      </w:r>
      <w:r w:rsidRPr="008A72C9">
        <w:rPr>
          <w:rFonts w:ascii="Verdana" w:eastAsia="Calibri" w:hAnsi="Verdana"/>
          <w:bCs/>
          <w:sz w:val="22"/>
          <w:szCs w:val="22"/>
          <w:lang w:val="it"/>
        </w:rPr>
        <w:t xml:space="preserve"> (Risarcimento danni), articolo 1</w:t>
      </w:r>
      <w:r w:rsidR="00FD23CE">
        <w:rPr>
          <w:rFonts w:ascii="Verdana" w:eastAsia="Calibri" w:hAnsi="Verdana"/>
          <w:bCs/>
          <w:sz w:val="22"/>
          <w:szCs w:val="22"/>
          <w:lang w:val="it"/>
        </w:rPr>
        <w:t>1</w:t>
      </w:r>
      <w:r w:rsidRPr="008A72C9">
        <w:rPr>
          <w:rFonts w:ascii="Verdana" w:eastAsia="Calibri" w:hAnsi="Verdana"/>
          <w:bCs/>
          <w:sz w:val="22"/>
          <w:szCs w:val="22"/>
          <w:lang w:val="it"/>
        </w:rPr>
        <w:t xml:space="preserve"> (Controversie e foro competente), come previsto dagli articoli 1341 e seguenti del codice civile.</w:t>
      </w:r>
    </w:p>
    <w:p w14:paraId="5F3F44D7" w14:textId="1789BC1B" w:rsidR="008A72C9" w:rsidRPr="008A72C9" w:rsidRDefault="008A72C9" w:rsidP="00FD23CE">
      <w:pPr>
        <w:spacing w:after="200"/>
        <w:ind w:left="6372" w:firstLine="708"/>
        <w:rPr>
          <w:rFonts w:ascii="Verdana" w:eastAsia="Calibri" w:hAnsi="Verdana"/>
          <w:bCs/>
          <w:sz w:val="22"/>
          <w:szCs w:val="22"/>
          <w:lang w:val="it"/>
        </w:rPr>
      </w:pPr>
      <w:r w:rsidRPr="008A72C9">
        <w:rPr>
          <w:rFonts w:ascii="Verdana" w:eastAsia="Calibri" w:hAnsi="Verdana"/>
          <w:bCs/>
          <w:sz w:val="22"/>
          <w:szCs w:val="22"/>
          <w:lang w:val="it"/>
        </w:rPr>
        <w:t>L’</w:t>
      </w:r>
      <w:r w:rsidR="00FD23CE">
        <w:rPr>
          <w:rFonts w:ascii="Verdana" w:eastAsia="Calibri" w:hAnsi="Verdana"/>
          <w:bCs/>
          <w:sz w:val="22"/>
          <w:szCs w:val="22"/>
          <w:lang w:val="it"/>
        </w:rPr>
        <w:t>Appaltatore</w:t>
      </w:r>
      <w:r w:rsidRPr="008A72C9">
        <w:rPr>
          <w:rFonts w:ascii="Verdana" w:eastAsia="Calibri" w:hAnsi="Verdana"/>
          <w:bCs/>
          <w:sz w:val="22"/>
          <w:szCs w:val="22"/>
          <w:lang w:val="it"/>
        </w:rPr>
        <w:t xml:space="preserve">  </w:t>
      </w:r>
    </w:p>
    <w:p w14:paraId="1940E3EB" w14:textId="79CE09E4" w:rsidR="008A72C9" w:rsidRDefault="00FD23CE" w:rsidP="008A72C9">
      <w:pPr>
        <w:spacing w:after="200"/>
        <w:rPr>
          <w:rFonts w:ascii="Verdana" w:eastAsia="Calibri" w:hAnsi="Verdana"/>
          <w:bCs/>
          <w:sz w:val="22"/>
          <w:szCs w:val="22"/>
          <w:lang w:val="it"/>
        </w:rPr>
      </w:pPr>
      <w:r>
        <w:rPr>
          <w:rFonts w:ascii="Verdana" w:eastAsia="Calibri" w:hAnsi="Verdana"/>
          <w:bCs/>
          <w:sz w:val="22"/>
          <w:szCs w:val="22"/>
          <w:lang w:val="it"/>
        </w:rPr>
        <w:t xml:space="preserve">                                                                           </w:t>
      </w:r>
      <w:r w:rsidR="008A72C9" w:rsidRPr="008A72C9">
        <w:rPr>
          <w:rFonts w:ascii="Verdana" w:eastAsia="Calibri" w:hAnsi="Verdana"/>
          <w:bCs/>
          <w:sz w:val="22"/>
          <w:szCs w:val="22"/>
          <w:lang w:val="it"/>
        </w:rPr>
        <w:t xml:space="preserve">   </w:t>
      </w:r>
      <w:r w:rsidR="003E7B2B">
        <w:rPr>
          <w:rFonts w:ascii="Verdana" w:eastAsia="Calibri" w:hAnsi="Verdana"/>
          <w:bCs/>
          <w:sz w:val="22"/>
          <w:szCs w:val="22"/>
          <w:lang w:val="it"/>
        </w:rPr>
        <w:tab/>
        <w:t xml:space="preserve">      Studio Peroni S.r.l.</w:t>
      </w:r>
    </w:p>
    <w:p w14:paraId="0DA576E1" w14:textId="17A763A1" w:rsidR="003E7B2B" w:rsidRPr="008A72C9" w:rsidRDefault="003E7B2B" w:rsidP="003E7B2B">
      <w:pPr>
        <w:spacing w:after="200"/>
        <w:ind w:left="6372"/>
        <w:rPr>
          <w:rFonts w:ascii="Verdana" w:eastAsia="Calibri" w:hAnsi="Verdana"/>
          <w:bCs/>
          <w:sz w:val="22"/>
          <w:szCs w:val="22"/>
        </w:rPr>
      </w:pPr>
      <w:r>
        <w:rPr>
          <w:rFonts w:ascii="Verdana" w:eastAsia="Calibri" w:hAnsi="Verdana"/>
          <w:bCs/>
          <w:sz w:val="22"/>
          <w:szCs w:val="22"/>
          <w:lang w:val="it"/>
        </w:rPr>
        <w:t xml:space="preserve">     </w:t>
      </w:r>
      <w:r w:rsidR="00746814">
        <w:rPr>
          <w:rFonts w:ascii="Verdana" w:eastAsia="Calibri" w:hAnsi="Verdana"/>
          <w:bCs/>
          <w:sz w:val="22"/>
          <w:szCs w:val="22"/>
          <w:lang w:val="it"/>
        </w:rPr>
        <w:t>___________________</w:t>
      </w:r>
    </w:p>
    <w:p w14:paraId="26ED589C" w14:textId="77777777" w:rsidR="004005A1" w:rsidRPr="00BC0722" w:rsidRDefault="004005A1" w:rsidP="00BC0722">
      <w:pPr>
        <w:spacing w:after="200"/>
        <w:rPr>
          <w:rFonts w:ascii="Verdana" w:eastAsia="Calibri" w:hAnsi="Verdana"/>
          <w:bCs/>
          <w:sz w:val="22"/>
          <w:szCs w:val="22"/>
          <w:lang w:val="it"/>
        </w:rPr>
      </w:pPr>
    </w:p>
    <w:sectPr w:rsidR="004005A1" w:rsidRPr="00BC0722" w:rsidSect="00410411">
      <w:headerReference w:type="default" r:id="rId8"/>
      <w:footerReference w:type="default" r:id="rId9"/>
      <w:pgSz w:w="11900" w:h="16840"/>
      <w:pgMar w:top="2552" w:right="851" w:bottom="851" w:left="851" w:header="567"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23B5" w14:textId="77777777" w:rsidR="007F3066" w:rsidRDefault="007F3066">
      <w:r>
        <w:separator/>
      </w:r>
    </w:p>
  </w:endnote>
  <w:endnote w:type="continuationSeparator" w:id="0">
    <w:p w14:paraId="3F32B255" w14:textId="77777777" w:rsidR="007F3066" w:rsidRDefault="007F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25DF" w14:textId="77777777" w:rsidR="008C40B0" w:rsidRDefault="00725A84" w:rsidP="000A2B9E">
    <w:pPr>
      <w:pStyle w:val="Pidipagina"/>
      <w:tabs>
        <w:tab w:val="clear" w:pos="4819"/>
      </w:tabs>
      <w:ind w:left="2977"/>
      <w:rPr>
        <w:rFonts w:ascii="Tahoma" w:hAnsi="Tahoma" w:cs="Tahoma"/>
        <w:color w:val="1F497D"/>
        <w:sz w:val="18"/>
      </w:rPr>
    </w:pPr>
    <w:r>
      <w:rPr>
        <w:rFonts w:ascii="Tahoma" w:hAnsi="Tahoma" w:cs="Tahoma"/>
        <w:noProof/>
        <w:color w:val="1F497D"/>
        <w:sz w:val="18"/>
        <w:lang w:eastAsia="it-IT"/>
      </w:rPr>
      <mc:AlternateContent>
        <mc:Choice Requires="wps">
          <w:drawing>
            <wp:anchor distT="0" distB="0" distL="114300" distR="114300" simplePos="0" relativeHeight="251661312" behindDoc="0" locked="0" layoutInCell="1" allowOverlap="1" wp14:anchorId="00BE9A40" wp14:editId="2B3034A3">
              <wp:simplePos x="0" y="0"/>
              <wp:positionH relativeFrom="column">
                <wp:posOffset>-117475</wp:posOffset>
              </wp:positionH>
              <wp:positionV relativeFrom="paragraph">
                <wp:posOffset>125730</wp:posOffset>
              </wp:positionV>
              <wp:extent cx="6719570" cy="17145"/>
              <wp:effectExtent l="6350" t="11430" r="8255" b="9525"/>
              <wp:wrapNone/>
              <wp:docPr id="6" name="Connettore 2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9570" cy="171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A0E3E6" id="_x0000_t32" coordsize="21600,21600" o:spt="32" o:oned="t" path="m,l21600,21600e" filled="f">
              <v:path arrowok="t" fillok="f" o:connecttype="none"/>
              <o:lock v:ext="edit" shapetype="t"/>
            </v:shapetype>
            <v:shape id="Connettore 2 5" o:spid="_x0000_s1026" type="#_x0000_t32" style="position:absolute;margin-left:-9.25pt;margin-top:9.9pt;width:529.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" strokecolor="red"/>
          </w:pict>
        </mc:Fallback>
      </mc:AlternateContent>
    </w:r>
  </w:p>
  <w:p w14:paraId="2362DF23" w14:textId="77777777" w:rsidR="008C40B0" w:rsidRDefault="00725A84" w:rsidP="000A2B9E">
    <w:pPr>
      <w:pStyle w:val="Pidipagina"/>
      <w:tabs>
        <w:tab w:val="clear" w:pos="4819"/>
      </w:tabs>
      <w:ind w:left="2977"/>
      <w:rPr>
        <w:rFonts w:ascii="Tahoma" w:hAnsi="Tahoma" w:cs="Tahoma"/>
        <w:color w:val="1F497D"/>
        <w:sz w:val="18"/>
      </w:rPr>
    </w:pPr>
    <w:r w:rsidRPr="00A04579">
      <w:rPr>
        <w:rFonts w:ascii="Bodoni MT" w:hAnsi="Bodoni MT"/>
        <w:noProof/>
        <w:sz w:val="18"/>
        <w:lang w:eastAsia="it-IT"/>
      </w:rPr>
      <mc:AlternateContent>
        <mc:Choice Requires="wps">
          <w:drawing>
            <wp:anchor distT="0" distB="0" distL="114300" distR="114300" simplePos="0" relativeHeight="251664384" behindDoc="0" locked="0" layoutInCell="1" allowOverlap="1" wp14:anchorId="73600B35" wp14:editId="469AEC39">
              <wp:simplePos x="0" y="0"/>
              <wp:positionH relativeFrom="column">
                <wp:posOffset>-70485</wp:posOffset>
              </wp:positionH>
              <wp:positionV relativeFrom="paragraph">
                <wp:posOffset>60960</wp:posOffset>
              </wp:positionV>
              <wp:extent cx="1374140" cy="726440"/>
              <wp:effectExtent l="5715" t="13335" r="6985" b="10160"/>
              <wp:wrapNone/>
              <wp:docPr id="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726440"/>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D33DF96" w14:textId="77777777" w:rsidR="008C40B0" w:rsidRDefault="00725A84">
                          <w:r w:rsidRPr="00022CA5">
                            <w:rPr>
                              <w:noProof/>
                              <w:lang w:eastAsia="it-IT"/>
                            </w:rPr>
                            <w:drawing>
                              <wp:inline distT="0" distB="0" distL="0" distR="0" wp14:anchorId="6F56EE76" wp14:editId="750727C4">
                                <wp:extent cx="1190625" cy="638175"/>
                                <wp:effectExtent l="0" t="0" r="9525" b="9525"/>
                                <wp:docPr id="32038251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3600B35" id="Rettangolo 6" o:spid="_x0000_s1028" style="position:absolute;left:0;text-align:left;margin-left:-5.55pt;margin-top:4.8pt;width:108.2pt;height:57.2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" strokecolor="white" strokeweight="0">
              <v:shadow color="#243f60" opacity=".5" offset="1pt"/>
              <v:textbox style="mso-fit-shape-to-text:t">
                <w:txbxContent>
                  <w:p w14:paraId="3D33DF96" w14:textId="77777777" w:rsidR="008C40B0" w:rsidRDefault="00725A84">
                    <w:r w:rsidRPr="00022CA5">
                      <w:rPr>
                        <w:noProof/>
                        <w:lang w:eastAsia="it-IT"/>
                      </w:rPr>
                      <w:drawing>
                        <wp:inline distT="0" distB="0" distL="0" distR="0" wp14:anchorId="6F56EE76" wp14:editId="750727C4">
                          <wp:extent cx="1190625" cy="638175"/>
                          <wp:effectExtent l="0" t="0" r="9525" b="9525"/>
                          <wp:docPr id="32038251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38175"/>
                                  </a:xfrm>
                                  <a:prstGeom prst="rect">
                                    <a:avLst/>
                                  </a:prstGeom>
                                  <a:noFill/>
                                  <a:ln>
                                    <a:noFill/>
                                  </a:ln>
                                </pic:spPr>
                              </pic:pic>
                            </a:graphicData>
                          </a:graphic>
                        </wp:inline>
                      </w:drawing>
                    </w:r>
                  </w:p>
                </w:txbxContent>
              </v:textbox>
            </v:rect>
          </w:pict>
        </mc:Fallback>
      </mc:AlternateContent>
    </w:r>
  </w:p>
  <w:p w14:paraId="231716C3" w14:textId="77777777" w:rsidR="008C40B0" w:rsidRPr="00373236" w:rsidRDefault="00725A84" w:rsidP="0088306F">
    <w:pPr>
      <w:tabs>
        <w:tab w:val="right" w:pos="9638"/>
      </w:tabs>
      <w:ind w:left="3540"/>
      <w:rPr>
        <w:rFonts w:ascii="Tahoma" w:hAnsi="Tahoma" w:cs="Tahoma"/>
        <w:color w:val="FF0000"/>
        <w:sz w:val="18"/>
      </w:rPr>
    </w:pPr>
    <w:r w:rsidRPr="00373236">
      <w:rPr>
        <w:rFonts w:ascii="Bodoni MT" w:hAnsi="Bodoni MT"/>
        <w:noProof/>
        <w:color w:val="FF0000"/>
        <w:sz w:val="18"/>
        <w:lang w:eastAsia="it-IT"/>
      </w:rPr>
      <w:drawing>
        <wp:anchor distT="0" distB="0" distL="114300" distR="114300" simplePos="0" relativeHeight="251663360" behindDoc="0" locked="1" layoutInCell="1" allowOverlap="1" wp14:anchorId="40652198" wp14:editId="02C6AABA">
          <wp:simplePos x="0" y="0"/>
          <wp:positionH relativeFrom="page">
            <wp:posOffset>6320790</wp:posOffset>
          </wp:positionH>
          <wp:positionV relativeFrom="paragraph">
            <wp:posOffset>9613265</wp:posOffset>
          </wp:positionV>
          <wp:extent cx="533400" cy="533400"/>
          <wp:effectExtent l="0" t="0" r="0" b="0"/>
          <wp:wrapNone/>
          <wp:docPr id="614759132" name="Immagine 7" descr="ISO 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SO 9001_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236">
      <w:rPr>
        <w:rFonts w:ascii="Bodoni MT" w:hAnsi="Bodoni MT"/>
        <w:noProof/>
        <w:color w:val="FF0000"/>
        <w:sz w:val="18"/>
        <w:lang w:eastAsia="it-IT"/>
      </w:rPr>
      <w:drawing>
        <wp:anchor distT="0" distB="0" distL="114300" distR="114300" simplePos="0" relativeHeight="251662336" behindDoc="0" locked="1" layoutInCell="1" allowOverlap="1" wp14:anchorId="1A904145" wp14:editId="2B24A12D">
          <wp:simplePos x="0" y="0"/>
          <wp:positionH relativeFrom="page">
            <wp:posOffset>6320790</wp:posOffset>
          </wp:positionH>
          <wp:positionV relativeFrom="paragraph">
            <wp:posOffset>9613265</wp:posOffset>
          </wp:positionV>
          <wp:extent cx="533400" cy="533400"/>
          <wp:effectExtent l="0" t="0" r="0" b="0"/>
          <wp:wrapNone/>
          <wp:docPr id="1205860261" name="Immagine 8" descr="ISO 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SO 9001_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236">
      <w:rPr>
        <w:rFonts w:ascii="Tahoma" w:hAnsi="Tahoma" w:cs="Tahoma"/>
        <w:color w:val="FF0000"/>
        <w:sz w:val="18"/>
      </w:rPr>
      <w:t>COMMISSARIO RICOSTRUZIONE GENOVA</w:t>
    </w:r>
  </w:p>
  <w:p w14:paraId="47D0F089" w14:textId="77777777" w:rsidR="008C40B0" w:rsidRPr="00725A84" w:rsidRDefault="00725A84" w:rsidP="0088306F">
    <w:pPr>
      <w:tabs>
        <w:tab w:val="right" w:pos="9638"/>
      </w:tabs>
      <w:ind w:left="3540"/>
      <w:rPr>
        <w:rFonts w:ascii="Tahoma" w:hAnsi="Tahoma" w:cs="Tahoma"/>
        <w:color w:val="FF0000"/>
        <w:spacing w:val="-2"/>
        <w:sz w:val="18"/>
        <w:lang w:val="fr-FR"/>
      </w:rPr>
    </w:pPr>
    <w:r w:rsidRPr="00373236">
      <w:rPr>
        <w:rFonts w:ascii="Tahoma" w:hAnsi="Tahoma" w:cs="Tahoma"/>
        <w:color w:val="FF0000"/>
        <w:sz w:val="18"/>
      </w:rPr>
      <w:t xml:space="preserve">Via di Francia 3 - Matitone, 3° piano </w:t>
    </w:r>
    <w:r>
      <w:rPr>
        <w:rFonts w:ascii="Tahoma" w:hAnsi="Tahoma" w:cs="Tahoma"/>
        <w:color w:val="FF0000"/>
        <w:sz w:val="18"/>
      </w:rPr>
      <w:t>-</w:t>
    </w:r>
    <w:r w:rsidRPr="00373236">
      <w:rPr>
        <w:rFonts w:ascii="Tahoma" w:hAnsi="Tahoma" w:cs="Tahoma"/>
        <w:color w:val="FF0000"/>
        <w:sz w:val="18"/>
      </w:rPr>
      <w:t xml:space="preserve"> 16149 Genova |</w:t>
    </w:r>
    <w:r w:rsidRPr="00F66762">
      <w:rPr>
        <w:rFonts w:ascii="Tahoma" w:hAnsi="Tahoma" w:cs="Tahoma"/>
        <w:color w:val="FF0000"/>
        <w:spacing w:val="-2"/>
        <w:sz w:val="18"/>
      </w:rPr>
      <w:t xml:space="preserve">tel. </w:t>
    </w:r>
    <w:r w:rsidRPr="00725A84">
      <w:rPr>
        <w:rFonts w:ascii="Tahoma" w:hAnsi="Tahoma" w:cs="Tahoma"/>
        <w:color w:val="FF0000"/>
        <w:spacing w:val="-2"/>
        <w:sz w:val="18"/>
        <w:lang w:val="fr-FR"/>
      </w:rPr>
      <w:t>+39 010 5577107|</w:t>
    </w:r>
  </w:p>
  <w:p w14:paraId="35A88C5D" w14:textId="77777777" w:rsidR="008C40B0" w:rsidRPr="009E7F97" w:rsidRDefault="00725A84" w:rsidP="0088306F">
    <w:pPr>
      <w:tabs>
        <w:tab w:val="right" w:pos="9638"/>
      </w:tabs>
      <w:ind w:left="3540"/>
      <w:rPr>
        <w:rFonts w:ascii="Tahoma" w:hAnsi="Tahoma" w:cs="Tahoma"/>
        <w:color w:val="FF0000"/>
        <w:spacing w:val="-2"/>
        <w:sz w:val="18"/>
        <w:lang w:val="fr-FR"/>
      </w:rPr>
    </w:pPr>
    <w:r w:rsidRPr="009E7F97">
      <w:rPr>
        <w:rFonts w:ascii="Tahoma" w:hAnsi="Tahoma" w:cs="Tahoma"/>
        <w:color w:val="FF0000"/>
        <w:spacing w:val="-2"/>
        <w:sz w:val="18"/>
        <w:lang w:val="fr-FR"/>
      </w:rPr>
      <w:t>Mail segreteria@commissario.ricostruzione.genova.it |</w:t>
    </w:r>
  </w:p>
  <w:p w14:paraId="1E1DA866" w14:textId="77777777" w:rsidR="008C40B0" w:rsidRPr="009E7F97" w:rsidRDefault="00725A84" w:rsidP="0088306F">
    <w:pPr>
      <w:tabs>
        <w:tab w:val="right" w:pos="9638"/>
      </w:tabs>
      <w:ind w:left="3540"/>
      <w:rPr>
        <w:rFonts w:ascii="Tahoma" w:hAnsi="Tahoma" w:cs="Tahoma"/>
        <w:color w:val="FF0000"/>
        <w:sz w:val="18"/>
        <w:lang w:val="fr-FR"/>
      </w:rPr>
    </w:pPr>
    <w:r w:rsidRPr="009E7F97">
      <w:rPr>
        <w:rFonts w:ascii="Tahoma" w:hAnsi="Tahoma" w:cs="Tahoma"/>
        <w:color w:val="FF0000"/>
        <w:sz w:val="18"/>
        <w:lang w:val="fr-FR"/>
      </w:rPr>
      <w:t>PEC commissario.ricostruzione.genova@postecert.it</w:t>
    </w:r>
  </w:p>
  <w:p w14:paraId="72D21802" w14:textId="77777777" w:rsidR="008C40B0" w:rsidRPr="00373236" w:rsidRDefault="00725A84" w:rsidP="0088306F">
    <w:pPr>
      <w:tabs>
        <w:tab w:val="right" w:pos="9638"/>
      </w:tabs>
      <w:ind w:left="3540"/>
      <w:rPr>
        <w:rFonts w:ascii="Tahoma" w:hAnsi="Tahoma" w:cs="Tahoma"/>
        <w:color w:val="FF0000"/>
        <w:sz w:val="18"/>
      </w:rPr>
    </w:pPr>
    <w:r w:rsidRPr="00373236">
      <w:rPr>
        <w:rFonts w:ascii="Tahoma" w:hAnsi="Tahoma" w:cs="Tahoma"/>
        <w:color w:val="FF0000"/>
        <w:sz w:val="18"/>
      </w:rPr>
      <w:t>C.F. 95208900100</w:t>
    </w:r>
  </w:p>
  <w:p w14:paraId="00F00575" w14:textId="77777777" w:rsidR="008C40B0" w:rsidRPr="008F1F25" w:rsidRDefault="008C40B0" w:rsidP="00A04579">
    <w:pPr>
      <w:pStyle w:val="Pidipagina"/>
      <w:tabs>
        <w:tab w:val="clear" w:pos="4819"/>
      </w:tabs>
      <w:ind w:left="2977"/>
      <w:rPr>
        <w:rFonts w:ascii="Tahoma" w:hAnsi="Tahoma" w:cs="Tahoma"/>
        <w:color w:val="1F497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0042" w14:textId="77777777" w:rsidR="007F3066" w:rsidRDefault="007F3066">
      <w:r>
        <w:separator/>
      </w:r>
    </w:p>
  </w:footnote>
  <w:footnote w:type="continuationSeparator" w:id="0">
    <w:p w14:paraId="7905059C" w14:textId="77777777" w:rsidR="007F3066" w:rsidRDefault="007F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70A2" w14:textId="77777777" w:rsidR="008C40B0" w:rsidRDefault="007F3066" w:rsidP="0025505A">
    <w:pPr>
      <w:rPr>
        <w:rFonts w:ascii="Courier" w:hAnsi="Courier"/>
        <w:noProof/>
      </w:rPr>
    </w:pPr>
    <w:sdt>
      <w:sdtPr>
        <w:rPr>
          <w:rFonts w:ascii="Courier" w:hAnsi="Courier"/>
          <w:noProof/>
        </w:rPr>
        <w:id w:val="-1420477405"/>
        <w:docPartObj>
          <w:docPartGallery w:val="Page Numbers (Margins)"/>
          <w:docPartUnique/>
        </w:docPartObj>
      </w:sdtPr>
      <w:sdtEndPr/>
      <w:sdtContent>
        <w:r w:rsidR="00725A84" w:rsidRPr="00505398">
          <w:rPr>
            <w:rFonts w:ascii="Courier" w:hAnsi="Courier"/>
            <w:noProof/>
          </w:rPr>
          <mc:AlternateContent>
            <mc:Choice Requires="wps">
              <w:drawing>
                <wp:anchor distT="0" distB="0" distL="114300" distR="114300" simplePos="0" relativeHeight="251665408" behindDoc="0" locked="0" layoutInCell="0" allowOverlap="1" wp14:anchorId="1D70C6B8" wp14:editId="0A8454F4">
                  <wp:simplePos x="0" y="0"/>
                  <wp:positionH relativeFrom="rightMargin">
                    <wp:align>center</wp:align>
                  </wp:positionH>
                  <wp:positionV relativeFrom="page">
                    <wp:align>center</wp:align>
                  </wp:positionV>
                  <wp:extent cx="762000" cy="895350"/>
                  <wp:effectExtent l="0" t="0" r="0" b="0"/>
                  <wp:wrapNone/>
                  <wp:docPr id="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6"/>
                                  <w:szCs w:val="16"/>
                                </w:rPr>
                                <w:id w:val="-1807150379"/>
                                <w:docPartObj>
                                  <w:docPartGallery w:val="Page Numbers (Margins)"/>
                                  <w:docPartUnique/>
                                </w:docPartObj>
                              </w:sdtPr>
                              <w:sdtEndPr/>
                              <w:sdtContent>
                                <w:p w14:paraId="310823C2" w14:textId="77777777" w:rsidR="008C40B0" w:rsidRPr="00505398" w:rsidRDefault="00725A84">
                                  <w:pPr>
                                    <w:jc w:val="center"/>
                                    <w:rPr>
                                      <w:rFonts w:asciiTheme="majorHAnsi" w:eastAsiaTheme="majorEastAsia" w:hAnsiTheme="majorHAnsi" w:cstheme="majorBidi"/>
                                      <w:sz w:val="16"/>
                                      <w:szCs w:val="16"/>
                                    </w:rPr>
                                  </w:pPr>
                                  <w:r w:rsidRPr="00505398">
                                    <w:rPr>
                                      <w:rFonts w:asciiTheme="minorHAnsi" w:eastAsiaTheme="minorEastAsia" w:hAnsiTheme="minorHAnsi"/>
                                      <w:sz w:val="16"/>
                                      <w:szCs w:val="16"/>
                                    </w:rPr>
                                    <w:fldChar w:fldCharType="begin"/>
                                  </w:r>
                                  <w:r w:rsidRPr="00505398">
                                    <w:rPr>
                                      <w:sz w:val="16"/>
                                      <w:szCs w:val="16"/>
                                    </w:rPr>
                                    <w:instrText>PAGE  \* MERGEFORMAT</w:instrText>
                                  </w:r>
                                  <w:r w:rsidRPr="00505398">
                                    <w:rPr>
                                      <w:rFonts w:asciiTheme="minorHAnsi" w:eastAsiaTheme="minorEastAsia" w:hAnsiTheme="minorHAnsi"/>
                                      <w:sz w:val="16"/>
                                      <w:szCs w:val="16"/>
                                    </w:rPr>
                                    <w:fldChar w:fldCharType="separate"/>
                                  </w:r>
                                  <w:r w:rsidRPr="00505398">
                                    <w:rPr>
                                      <w:rFonts w:asciiTheme="majorHAnsi" w:eastAsiaTheme="majorEastAsia" w:hAnsiTheme="majorHAnsi" w:cstheme="majorBidi"/>
                                      <w:sz w:val="16"/>
                                      <w:szCs w:val="16"/>
                                    </w:rPr>
                                    <w:t>2</w:t>
                                  </w:r>
                                  <w:r w:rsidRPr="00505398">
                                    <w:rPr>
                                      <w:rFonts w:asciiTheme="majorHAnsi" w:eastAsiaTheme="majorEastAsia" w:hAnsiTheme="majorHAnsi" w:cstheme="majorBidi"/>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0C6B8" id="Rettangolo 1" o:spid="_x0000_s1026" style="position:absolute;margin-left:0;margin-top:0;width:60pt;height:70.5pt;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16"/>
                            <w:szCs w:val="16"/>
                          </w:rPr>
                          <w:id w:val="-1807150379"/>
                          <w:docPartObj>
                            <w:docPartGallery w:val="Page Numbers (Margins)"/>
                            <w:docPartUnique/>
                          </w:docPartObj>
                        </w:sdtPr>
                        <w:sdtEndPr/>
                        <w:sdtContent>
                          <w:p w14:paraId="310823C2" w14:textId="77777777" w:rsidR="008C40B0" w:rsidRPr="00505398" w:rsidRDefault="00725A84">
                            <w:pPr>
                              <w:jc w:val="center"/>
                              <w:rPr>
                                <w:rFonts w:asciiTheme="majorHAnsi" w:eastAsiaTheme="majorEastAsia" w:hAnsiTheme="majorHAnsi" w:cstheme="majorBidi"/>
                                <w:sz w:val="16"/>
                                <w:szCs w:val="16"/>
                              </w:rPr>
                            </w:pPr>
                            <w:r w:rsidRPr="00505398">
                              <w:rPr>
                                <w:rFonts w:asciiTheme="minorHAnsi" w:eastAsiaTheme="minorEastAsia" w:hAnsiTheme="minorHAnsi"/>
                                <w:sz w:val="16"/>
                                <w:szCs w:val="16"/>
                              </w:rPr>
                              <w:fldChar w:fldCharType="begin"/>
                            </w:r>
                            <w:r w:rsidRPr="00505398">
                              <w:rPr>
                                <w:sz w:val="16"/>
                                <w:szCs w:val="16"/>
                              </w:rPr>
                              <w:instrText>PAGE  \* MERGEFORMAT</w:instrText>
                            </w:r>
                            <w:r w:rsidRPr="00505398">
                              <w:rPr>
                                <w:rFonts w:asciiTheme="minorHAnsi" w:eastAsiaTheme="minorEastAsia" w:hAnsiTheme="minorHAnsi"/>
                                <w:sz w:val="16"/>
                                <w:szCs w:val="16"/>
                              </w:rPr>
                              <w:fldChar w:fldCharType="separate"/>
                            </w:r>
                            <w:r w:rsidRPr="00505398">
                              <w:rPr>
                                <w:rFonts w:asciiTheme="majorHAnsi" w:eastAsiaTheme="majorEastAsia" w:hAnsiTheme="majorHAnsi" w:cstheme="majorBidi"/>
                                <w:sz w:val="16"/>
                                <w:szCs w:val="16"/>
                              </w:rPr>
                              <w:t>2</w:t>
                            </w:r>
                            <w:r w:rsidRPr="00505398">
                              <w:rPr>
                                <w:rFonts w:asciiTheme="majorHAnsi" w:eastAsiaTheme="majorEastAsia" w:hAnsiTheme="majorHAnsi" w:cstheme="majorBidi"/>
                                <w:sz w:val="16"/>
                                <w:szCs w:val="16"/>
                              </w:rPr>
                              <w:fldChar w:fldCharType="end"/>
                            </w:r>
                          </w:p>
                        </w:sdtContent>
                      </w:sdt>
                    </w:txbxContent>
                  </v:textbox>
                  <w10:wrap anchorx="margin" anchory="page"/>
                </v:rect>
              </w:pict>
            </mc:Fallback>
          </mc:AlternateContent>
        </w:r>
      </w:sdtContent>
    </w:sdt>
    <w:r w:rsidR="00725A84">
      <w:rPr>
        <w:rFonts w:ascii="Courier" w:hAnsi="Courier"/>
        <w:noProof/>
        <w:lang w:eastAsia="it-IT"/>
      </w:rPr>
      <mc:AlternateContent>
        <mc:Choice Requires="wps">
          <w:drawing>
            <wp:anchor distT="0" distB="0" distL="114300" distR="114300" simplePos="0" relativeHeight="251659264" behindDoc="0" locked="0" layoutInCell="1" allowOverlap="1" wp14:anchorId="11BBD725" wp14:editId="6E394EA3">
              <wp:simplePos x="0" y="0"/>
              <wp:positionH relativeFrom="column">
                <wp:posOffset>3775075</wp:posOffset>
              </wp:positionH>
              <wp:positionV relativeFrom="paragraph">
                <wp:posOffset>-56515</wp:posOffset>
              </wp:positionV>
              <wp:extent cx="3036570" cy="965835"/>
              <wp:effectExtent l="12700" t="10160" r="8255" b="508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965835"/>
                      </a:xfrm>
                      <a:prstGeom prst="rect">
                        <a:avLst/>
                      </a:prstGeom>
                      <a:solidFill>
                        <a:srgbClr val="FFFFFF"/>
                      </a:solidFill>
                      <a:ln w="9525">
                        <a:solidFill>
                          <a:srgbClr val="FFFFFF"/>
                        </a:solidFill>
                        <a:miter lim="800000"/>
                        <a:headEnd/>
                        <a:tailEnd/>
                      </a:ln>
                    </wps:spPr>
                    <wps:txbx>
                      <w:txbxContent>
                        <w:p w14:paraId="50488F97" w14:textId="77777777" w:rsidR="008C40B0" w:rsidRDefault="008C40B0" w:rsidP="00BB25B1">
                          <w:pPr>
                            <w:rPr>
                              <w:color w:val="1F497D"/>
                              <w:sz w:val="20"/>
                              <w:szCs w:val="20"/>
                            </w:rPr>
                          </w:pPr>
                        </w:p>
                        <w:p w14:paraId="0AB9696D" w14:textId="77777777" w:rsidR="008C40B0" w:rsidRPr="00EB2A02" w:rsidRDefault="00725A84" w:rsidP="00BB25B1">
                          <w:pPr>
                            <w:rPr>
                              <w:sz w:val="20"/>
                              <w:szCs w:val="20"/>
                            </w:rPr>
                          </w:pPr>
                          <w:r w:rsidRPr="00EB2A02">
                            <w:rPr>
                              <w:sz w:val="20"/>
                              <w:szCs w:val="20"/>
                            </w:rPr>
                            <w:t>IL COMMISSARIO STRAORDINARIO</w:t>
                          </w:r>
                        </w:p>
                        <w:p w14:paraId="060E3EB6" w14:textId="77777777" w:rsidR="008C40B0" w:rsidRPr="00EB2A02" w:rsidRDefault="00725A84" w:rsidP="00BB25B1">
                          <w:pPr>
                            <w:rPr>
                              <w:sz w:val="18"/>
                              <w:szCs w:val="18"/>
                            </w:rPr>
                          </w:pPr>
                          <w:r w:rsidRPr="00EB2A02">
                            <w:rPr>
                              <w:sz w:val="18"/>
                              <w:szCs w:val="18"/>
                            </w:rPr>
                            <w:t xml:space="preserve">PER LA RICOSTRUZIONE DEL </w:t>
                          </w:r>
                        </w:p>
                        <w:p w14:paraId="6B8883DD" w14:textId="77777777" w:rsidR="008C40B0" w:rsidRPr="00EB2A02" w:rsidRDefault="00725A84" w:rsidP="00BB25B1">
                          <w:pPr>
                            <w:rPr>
                              <w:sz w:val="18"/>
                              <w:szCs w:val="18"/>
                            </w:rPr>
                          </w:pPr>
                          <w:r w:rsidRPr="00EB2A02">
                            <w:rPr>
                              <w:sz w:val="18"/>
                              <w:szCs w:val="18"/>
                            </w:rPr>
                            <w:t>VIADOTTO POLCEVERA DELL’AUTOSTRADA A10</w:t>
                          </w:r>
                        </w:p>
                        <w:p w14:paraId="6F379484" w14:textId="77777777" w:rsidR="008C40B0" w:rsidRPr="00EB2A02" w:rsidRDefault="00725A84" w:rsidP="00BB25B1">
                          <w:pPr>
                            <w:rPr>
                              <w:rFonts w:ascii="Courier" w:hAnsi="Courier"/>
                              <w:noProof/>
                              <w:sz w:val="18"/>
                              <w:szCs w:val="18"/>
                            </w:rPr>
                          </w:pPr>
                          <w:r w:rsidRPr="00EB2A02">
                            <w:rPr>
                              <w:sz w:val="18"/>
                              <w:szCs w:val="18"/>
                            </w:rPr>
                            <w:t>(D.P.C.M. 4 ottobre 2018)</w:t>
                          </w:r>
                        </w:p>
                        <w:p w14:paraId="4249870F" w14:textId="77777777" w:rsidR="008C40B0" w:rsidRDefault="008C40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BD725" id="_x0000_t202" coordsize="21600,21600" o:spt="202" path="m,l,21600r21600,l21600,xe">
              <v:stroke joinstyle="miter"/>
              <v:path gradientshapeok="t" o:connecttype="rect"/>
            </v:shapetype>
            <v:shape id="Casella di testo 2" o:spid="_x0000_s1027" type="#_x0000_t202" style="position:absolute;margin-left:297.25pt;margin-top:-4.45pt;width:239.1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" strokecolor="white">
              <v:textbox>
                <w:txbxContent>
                  <w:p w14:paraId="50488F97" w14:textId="77777777" w:rsidR="008C40B0" w:rsidRDefault="008C40B0" w:rsidP="00BB25B1">
                    <w:pPr>
                      <w:rPr>
                        <w:color w:val="1F497D"/>
                        <w:sz w:val="20"/>
                        <w:szCs w:val="20"/>
                      </w:rPr>
                    </w:pPr>
                  </w:p>
                  <w:p w14:paraId="0AB9696D" w14:textId="77777777" w:rsidR="008C40B0" w:rsidRPr="00EB2A02" w:rsidRDefault="00725A84" w:rsidP="00BB25B1">
                    <w:pPr>
                      <w:rPr>
                        <w:sz w:val="20"/>
                        <w:szCs w:val="20"/>
                      </w:rPr>
                    </w:pPr>
                    <w:r w:rsidRPr="00EB2A02">
                      <w:rPr>
                        <w:sz w:val="20"/>
                        <w:szCs w:val="20"/>
                      </w:rPr>
                      <w:t>IL COMMISSARIO STRAORDINARIO</w:t>
                    </w:r>
                  </w:p>
                  <w:p w14:paraId="060E3EB6" w14:textId="77777777" w:rsidR="008C40B0" w:rsidRPr="00EB2A02" w:rsidRDefault="00725A84" w:rsidP="00BB25B1">
                    <w:pPr>
                      <w:rPr>
                        <w:sz w:val="18"/>
                        <w:szCs w:val="18"/>
                      </w:rPr>
                    </w:pPr>
                    <w:r w:rsidRPr="00EB2A02">
                      <w:rPr>
                        <w:sz w:val="18"/>
                        <w:szCs w:val="18"/>
                      </w:rPr>
                      <w:t xml:space="preserve">PER LA RICOSTRUZIONE DEL </w:t>
                    </w:r>
                  </w:p>
                  <w:p w14:paraId="6B8883DD" w14:textId="77777777" w:rsidR="008C40B0" w:rsidRPr="00EB2A02" w:rsidRDefault="00725A84" w:rsidP="00BB25B1">
                    <w:pPr>
                      <w:rPr>
                        <w:sz w:val="18"/>
                        <w:szCs w:val="18"/>
                      </w:rPr>
                    </w:pPr>
                    <w:r w:rsidRPr="00EB2A02">
                      <w:rPr>
                        <w:sz w:val="18"/>
                        <w:szCs w:val="18"/>
                      </w:rPr>
                      <w:t>VIADOTTO POLCEVERA DELL’AUTOSTRADA A10</w:t>
                    </w:r>
                  </w:p>
                  <w:p w14:paraId="6F379484" w14:textId="77777777" w:rsidR="008C40B0" w:rsidRPr="00EB2A02" w:rsidRDefault="00725A84" w:rsidP="00BB25B1">
                    <w:pPr>
                      <w:rPr>
                        <w:rFonts w:ascii="Courier" w:hAnsi="Courier"/>
                        <w:noProof/>
                        <w:sz w:val="18"/>
                        <w:szCs w:val="18"/>
                      </w:rPr>
                    </w:pPr>
                    <w:r w:rsidRPr="00EB2A02">
                      <w:rPr>
                        <w:sz w:val="18"/>
                        <w:szCs w:val="18"/>
                      </w:rPr>
                      <w:t>(D.P.C.M. 4 ottobre 2018)</w:t>
                    </w:r>
                  </w:p>
                  <w:p w14:paraId="4249870F" w14:textId="77777777" w:rsidR="008C40B0" w:rsidRDefault="008C40B0"/>
                </w:txbxContent>
              </v:textbox>
            </v:shape>
          </w:pict>
        </mc:Fallback>
      </mc:AlternateContent>
    </w:r>
    <w:r w:rsidR="00725A84">
      <w:rPr>
        <w:rFonts w:ascii="Courier" w:hAnsi="Courier"/>
        <w:noProof/>
      </w:rPr>
      <w:t xml:space="preserve">            </w:t>
    </w:r>
    <w:r w:rsidR="00725A84">
      <w:rPr>
        <w:rFonts w:ascii="Courier" w:hAnsi="Courier"/>
        <w:noProof/>
        <w:lang w:eastAsia="it-IT"/>
      </w:rPr>
      <w:drawing>
        <wp:inline distT="0" distB="0" distL="0" distR="0" wp14:anchorId="278AC182" wp14:editId="112E64E2">
          <wp:extent cx="457200" cy="476250"/>
          <wp:effectExtent l="0" t="0" r="0" b="0"/>
          <wp:docPr id="13860196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a:ln>
                    <a:noFill/>
                  </a:ln>
                </pic:spPr>
              </pic:pic>
            </a:graphicData>
          </a:graphic>
        </wp:inline>
      </w:drawing>
    </w:r>
  </w:p>
  <w:p w14:paraId="0326B605" w14:textId="77777777" w:rsidR="008C40B0" w:rsidRPr="0025505A" w:rsidRDefault="00725A84" w:rsidP="0025505A">
    <w:pPr>
      <w:rPr>
        <w:rFonts w:ascii="Courier" w:hAnsi="Courier"/>
        <w:noProof/>
        <w:sz w:val="22"/>
        <w:szCs w:val="22"/>
      </w:rPr>
    </w:pPr>
    <w:r w:rsidRPr="00DA3AF8">
      <w:rPr>
        <w:i/>
      </w:rPr>
      <w:t>PRESIDENZA DEL CONSIGLIO DEI MINISTRI</w:t>
    </w:r>
    <w:r>
      <w:rPr>
        <w:i/>
      </w:rPr>
      <w:tab/>
    </w:r>
    <w:r w:rsidRPr="0025505A">
      <w:rPr>
        <w:sz w:val="22"/>
        <w:szCs w:val="22"/>
      </w:rPr>
      <w:t xml:space="preserve"> </w:t>
    </w:r>
  </w:p>
  <w:p w14:paraId="7F219602" w14:textId="77777777" w:rsidR="008C40B0" w:rsidRPr="0025505A" w:rsidRDefault="00725A84">
    <w:pPr>
      <w:pStyle w:val="Intestazione"/>
      <w:jc w:val="center"/>
      <w:rPr>
        <w:sz w:val="22"/>
        <w:szCs w:val="22"/>
      </w:rPr>
    </w:pPr>
    <w:r>
      <w:rPr>
        <w:noProof/>
        <w:sz w:val="22"/>
        <w:szCs w:val="22"/>
        <w:lang w:eastAsia="it-IT"/>
      </w:rPr>
      <mc:AlternateContent>
        <mc:Choice Requires="wps">
          <w:drawing>
            <wp:anchor distT="0" distB="0" distL="114300" distR="114300" simplePos="0" relativeHeight="251660288" behindDoc="0" locked="0" layoutInCell="1" allowOverlap="1" wp14:anchorId="3BE0DE9C" wp14:editId="3CC8DC77">
              <wp:simplePos x="0" y="0"/>
              <wp:positionH relativeFrom="column">
                <wp:posOffset>-273050</wp:posOffset>
              </wp:positionH>
              <wp:positionV relativeFrom="paragraph">
                <wp:posOffset>304800</wp:posOffset>
              </wp:positionV>
              <wp:extent cx="6875145" cy="0"/>
              <wp:effectExtent l="12700" t="9525" r="8255" b="9525"/>
              <wp:wrapNone/>
              <wp:docPr id="7" name="Connettore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14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042F2" id="_x0000_t32" coordsize="21600,21600" o:spt="32" o:oned="t" path="m,l21600,21600e" filled="f">
              <v:path arrowok="t" fillok="f" o:connecttype="none"/>
              <o:lock v:ext="edit" shapetype="t"/>
            </v:shapetype>
            <v:shape id="Connettore 2 4" o:spid="_x0000_s1026" type="#_x0000_t32" style="position:absolute;margin-left:-21.5pt;margin-top:24pt;width:54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78"/>
    <w:multiLevelType w:val="hybridMultilevel"/>
    <w:tmpl w:val="A18ACC9A"/>
    <w:lvl w:ilvl="0" w:tplc="F9526CB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09F6757"/>
    <w:multiLevelType w:val="hybridMultilevel"/>
    <w:tmpl w:val="DD300D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0724B1"/>
    <w:multiLevelType w:val="hybridMultilevel"/>
    <w:tmpl w:val="8BE2F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323819"/>
    <w:multiLevelType w:val="hybridMultilevel"/>
    <w:tmpl w:val="FB8022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6568F7"/>
    <w:multiLevelType w:val="hybridMultilevel"/>
    <w:tmpl w:val="A51EF4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564CD6"/>
    <w:multiLevelType w:val="hybridMultilevel"/>
    <w:tmpl w:val="E74AC62E"/>
    <w:lvl w:ilvl="0" w:tplc="4FB2E680">
      <w:start w:val="1"/>
      <w:numFmt w:val="decimal"/>
      <w:lvlText w:val="%1."/>
      <w:lvlJc w:val="left"/>
      <w:pPr>
        <w:ind w:left="1637" w:hanging="360"/>
      </w:pPr>
      <w:rPr>
        <w:rFonts w:ascii="Verdana" w:eastAsia="Calibri" w:hAnsi="Verdana" w:cs="Times New Roman"/>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 w15:restartNumberingAfterBreak="0">
    <w:nsid w:val="21672D1A"/>
    <w:multiLevelType w:val="hybridMultilevel"/>
    <w:tmpl w:val="FF225C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EB66FE"/>
    <w:multiLevelType w:val="hybridMultilevel"/>
    <w:tmpl w:val="0AE2BC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8C7F9E"/>
    <w:multiLevelType w:val="hybridMultilevel"/>
    <w:tmpl w:val="C6CE7A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B07E49"/>
    <w:multiLevelType w:val="hybridMultilevel"/>
    <w:tmpl w:val="69DEE5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04749"/>
    <w:multiLevelType w:val="hybridMultilevel"/>
    <w:tmpl w:val="2CFC26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FF1DB3"/>
    <w:multiLevelType w:val="hybridMultilevel"/>
    <w:tmpl w:val="2DD23D28"/>
    <w:lvl w:ilvl="0" w:tplc="D26E765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68A6ED3"/>
    <w:multiLevelType w:val="hybridMultilevel"/>
    <w:tmpl w:val="64F0D580"/>
    <w:lvl w:ilvl="0" w:tplc="C5CA904E">
      <w:start w:val="50"/>
      <w:numFmt w:val="bullet"/>
      <w:lvlText w:val="-"/>
      <w:lvlJc w:val="left"/>
      <w:pPr>
        <w:ind w:left="720" w:hanging="360"/>
      </w:pPr>
      <w:rPr>
        <w:rFonts w:ascii="Verdana" w:eastAsia="Cambr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D360DB"/>
    <w:multiLevelType w:val="hybridMultilevel"/>
    <w:tmpl w:val="14F4291E"/>
    <w:lvl w:ilvl="0" w:tplc="6F1AC4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F3C68C0"/>
    <w:multiLevelType w:val="hybridMultilevel"/>
    <w:tmpl w:val="BA3642FC"/>
    <w:lvl w:ilvl="0" w:tplc="C22ED6D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0C146FC"/>
    <w:multiLevelType w:val="hybridMultilevel"/>
    <w:tmpl w:val="485C43FC"/>
    <w:lvl w:ilvl="0" w:tplc="05BAFAE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6D618E4"/>
    <w:multiLevelType w:val="hybridMultilevel"/>
    <w:tmpl w:val="D6B6B280"/>
    <w:lvl w:ilvl="0" w:tplc="6C788F6E">
      <w:numFmt w:val="bullet"/>
      <w:lvlText w:val="-"/>
      <w:lvlJc w:val="left"/>
      <w:pPr>
        <w:ind w:left="720" w:hanging="360"/>
      </w:pPr>
      <w:rPr>
        <w:rFonts w:ascii="Verdana" w:eastAsia="Cambr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C516B"/>
    <w:multiLevelType w:val="hybridMultilevel"/>
    <w:tmpl w:val="AD4CEC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F4A6966"/>
    <w:multiLevelType w:val="hybridMultilevel"/>
    <w:tmpl w:val="28D6FB1E"/>
    <w:lvl w:ilvl="0" w:tplc="C7F22E6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F7F5C3E"/>
    <w:multiLevelType w:val="hybridMultilevel"/>
    <w:tmpl w:val="3CC4A4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EC7A17"/>
    <w:multiLevelType w:val="hybridMultilevel"/>
    <w:tmpl w:val="53E29B88"/>
    <w:lvl w:ilvl="0" w:tplc="26F2896E">
      <w:start w:val="1"/>
      <w:numFmt w:val="decimal"/>
      <w:lvlText w:val="%1)"/>
      <w:lvlJc w:val="left"/>
      <w:pPr>
        <w:ind w:left="1114" w:hanging="405"/>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76D22AAE"/>
    <w:multiLevelType w:val="hybridMultilevel"/>
    <w:tmpl w:val="689A3FC6"/>
    <w:lvl w:ilvl="0" w:tplc="7E9C8526">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79562433"/>
    <w:multiLevelType w:val="hybridMultilevel"/>
    <w:tmpl w:val="B1BE3EB8"/>
    <w:lvl w:ilvl="0" w:tplc="0410000F">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927425299">
    <w:abstractNumId w:val="20"/>
  </w:num>
  <w:num w:numId="2" w16cid:durableId="1654718845">
    <w:abstractNumId w:val="16"/>
  </w:num>
  <w:num w:numId="3" w16cid:durableId="695273507">
    <w:abstractNumId w:val="12"/>
  </w:num>
  <w:num w:numId="4" w16cid:durableId="969434997">
    <w:abstractNumId w:val="4"/>
  </w:num>
  <w:num w:numId="5" w16cid:durableId="1305544153">
    <w:abstractNumId w:val="0"/>
  </w:num>
  <w:num w:numId="6" w16cid:durableId="810907954">
    <w:abstractNumId w:val="21"/>
  </w:num>
  <w:num w:numId="7" w16cid:durableId="693654102">
    <w:abstractNumId w:val="18"/>
  </w:num>
  <w:num w:numId="8" w16cid:durableId="1098982440">
    <w:abstractNumId w:val="22"/>
  </w:num>
  <w:num w:numId="9" w16cid:durableId="1658223664">
    <w:abstractNumId w:val="7"/>
  </w:num>
  <w:num w:numId="10" w16cid:durableId="907617341">
    <w:abstractNumId w:val="3"/>
  </w:num>
  <w:num w:numId="11" w16cid:durableId="769935671">
    <w:abstractNumId w:val="6"/>
  </w:num>
  <w:num w:numId="12" w16cid:durableId="766535845">
    <w:abstractNumId w:val="14"/>
  </w:num>
  <w:num w:numId="13" w16cid:durableId="626396226">
    <w:abstractNumId w:val="11"/>
  </w:num>
  <w:num w:numId="14" w16cid:durableId="1496142597">
    <w:abstractNumId w:val="13"/>
  </w:num>
  <w:num w:numId="15" w16cid:durableId="1670332233">
    <w:abstractNumId w:val="5"/>
  </w:num>
  <w:num w:numId="16" w16cid:durableId="1604796922">
    <w:abstractNumId w:val="2"/>
  </w:num>
  <w:num w:numId="17" w16cid:durableId="1052656086">
    <w:abstractNumId w:val="15"/>
  </w:num>
  <w:num w:numId="18" w16cid:durableId="1562711962">
    <w:abstractNumId w:val="9"/>
  </w:num>
  <w:num w:numId="19" w16cid:durableId="126512499">
    <w:abstractNumId w:val="10"/>
  </w:num>
  <w:num w:numId="20" w16cid:durableId="430706347">
    <w:abstractNumId w:val="1"/>
  </w:num>
  <w:num w:numId="21" w16cid:durableId="107235405">
    <w:abstractNumId w:val="8"/>
  </w:num>
  <w:num w:numId="22" w16cid:durableId="1680539688">
    <w:abstractNumId w:val="19"/>
  </w:num>
  <w:num w:numId="23" w16cid:durableId="16834385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84"/>
    <w:rsid w:val="000008EC"/>
    <w:rsid w:val="0000090E"/>
    <w:rsid w:val="000015BD"/>
    <w:rsid w:val="00001FE1"/>
    <w:rsid w:val="00003AFB"/>
    <w:rsid w:val="00004EC9"/>
    <w:rsid w:val="00014061"/>
    <w:rsid w:val="000244EC"/>
    <w:rsid w:val="00030EC4"/>
    <w:rsid w:val="00031E3E"/>
    <w:rsid w:val="00032499"/>
    <w:rsid w:val="0003574A"/>
    <w:rsid w:val="00047597"/>
    <w:rsid w:val="000500D3"/>
    <w:rsid w:val="00050A39"/>
    <w:rsid w:val="000533A4"/>
    <w:rsid w:val="00054636"/>
    <w:rsid w:val="00055D84"/>
    <w:rsid w:val="00062A6D"/>
    <w:rsid w:val="000634D2"/>
    <w:rsid w:val="00064A6C"/>
    <w:rsid w:val="00065E79"/>
    <w:rsid w:val="00066404"/>
    <w:rsid w:val="00066AEE"/>
    <w:rsid w:val="000751BF"/>
    <w:rsid w:val="00075784"/>
    <w:rsid w:val="00075F1A"/>
    <w:rsid w:val="000772A1"/>
    <w:rsid w:val="00080361"/>
    <w:rsid w:val="00081ECD"/>
    <w:rsid w:val="00082A92"/>
    <w:rsid w:val="00086381"/>
    <w:rsid w:val="00087DE9"/>
    <w:rsid w:val="0009162E"/>
    <w:rsid w:val="000A08A0"/>
    <w:rsid w:val="000A6FB6"/>
    <w:rsid w:val="000A7ED2"/>
    <w:rsid w:val="000B56B2"/>
    <w:rsid w:val="000B5887"/>
    <w:rsid w:val="000C2DF0"/>
    <w:rsid w:val="000C56DB"/>
    <w:rsid w:val="000D203B"/>
    <w:rsid w:val="000D3AB6"/>
    <w:rsid w:val="000E1A6E"/>
    <w:rsid w:val="000E3063"/>
    <w:rsid w:val="000E70BD"/>
    <w:rsid w:val="000F008C"/>
    <w:rsid w:val="000F466C"/>
    <w:rsid w:val="000F4753"/>
    <w:rsid w:val="000F6820"/>
    <w:rsid w:val="000F75BE"/>
    <w:rsid w:val="000F796D"/>
    <w:rsid w:val="000F7A2F"/>
    <w:rsid w:val="0010317B"/>
    <w:rsid w:val="001038A7"/>
    <w:rsid w:val="00104528"/>
    <w:rsid w:val="001110D9"/>
    <w:rsid w:val="00114F9F"/>
    <w:rsid w:val="001168AF"/>
    <w:rsid w:val="00116E8C"/>
    <w:rsid w:val="00123A18"/>
    <w:rsid w:val="001261E7"/>
    <w:rsid w:val="0012676A"/>
    <w:rsid w:val="00133026"/>
    <w:rsid w:val="0013735F"/>
    <w:rsid w:val="0013791A"/>
    <w:rsid w:val="001409AC"/>
    <w:rsid w:val="00140B88"/>
    <w:rsid w:val="001416DC"/>
    <w:rsid w:val="001443CD"/>
    <w:rsid w:val="00146526"/>
    <w:rsid w:val="00153243"/>
    <w:rsid w:val="00157D82"/>
    <w:rsid w:val="00160E08"/>
    <w:rsid w:val="00173616"/>
    <w:rsid w:val="001908AB"/>
    <w:rsid w:val="00191BF8"/>
    <w:rsid w:val="00194CD8"/>
    <w:rsid w:val="001950AD"/>
    <w:rsid w:val="001A45B5"/>
    <w:rsid w:val="001A5428"/>
    <w:rsid w:val="001B13DD"/>
    <w:rsid w:val="001B1E54"/>
    <w:rsid w:val="001B4241"/>
    <w:rsid w:val="001B4721"/>
    <w:rsid w:val="001B57E8"/>
    <w:rsid w:val="001C5C53"/>
    <w:rsid w:val="001D2DBA"/>
    <w:rsid w:val="001D78B5"/>
    <w:rsid w:val="001D7F7E"/>
    <w:rsid w:val="001F2005"/>
    <w:rsid w:val="001F2DAA"/>
    <w:rsid w:val="001F497F"/>
    <w:rsid w:val="0020111C"/>
    <w:rsid w:val="00203829"/>
    <w:rsid w:val="00203E6C"/>
    <w:rsid w:val="00205763"/>
    <w:rsid w:val="0020649F"/>
    <w:rsid w:val="0021054A"/>
    <w:rsid w:val="002143AF"/>
    <w:rsid w:val="00217134"/>
    <w:rsid w:val="002240B1"/>
    <w:rsid w:val="002269DA"/>
    <w:rsid w:val="00226B23"/>
    <w:rsid w:val="00227EA7"/>
    <w:rsid w:val="0023462A"/>
    <w:rsid w:val="002408D9"/>
    <w:rsid w:val="00240D29"/>
    <w:rsid w:val="00241ED0"/>
    <w:rsid w:val="00246846"/>
    <w:rsid w:val="00246E06"/>
    <w:rsid w:val="002507FF"/>
    <w:rsid w:val="00253EBB"/>
    <w:rsid w:val="002573BC"/>
    <w:rsid w:val="00257845"/>
    <w:rsid w:val="0026358E"/>
    <w:rsid w:val="002676B4"/>
    <w:rsid w:val="00270B2D"/>
    <w:rsid w:val="00270BAC"/>
    <w:rsid w:val="0027416E"/>
    <w:rsid w:val="002774DE"/>
    <w:rsid w:val="00280CF1"/>
    <w:rsid w:val="00282C2A"/>
    <w:rsid w:val="0028328A"/>
    <w:rsid w:val="00283775"/>
    <w:rsid w:val="00284C74"/>
    <w:rsid w:val="002902B9"/>
    <w:rsid w:val="00294248"/>
    <w:rsid w:val="002978C6"/>
    <w:rsid w:val="002B61A2"/>
    <w:rsid w:val="002B74DC"/>
    <w:rsid w:val="002B7DC0"/>
    <w:rsid w:val="002C223F"/>
    <w:rsid w:val="002C4980"/>
    <w:rsid w:val="002C64F4"/>
    <w:rsid w:val="002C7A2F"/>
    <w:rsid w:val="002C7C21"/>
    <w:rsid w:val="002D13DB"/>
    <w:rsid w:val="002D2370"/>
    <w:rsid w:val="002D78F4"/>
    <w:rsid w:val="002E39BD"/>
    <w:rsid w:val="002E4780"/>
    <w:rsid w:val="002E610C"/>
    <w:rsid w:val="002E61AA"/>
    <w:rsid w:val="002E79C0"/>
    <w:rsid w:val="002F7228"/>
    <w:rsid w:val="00300B0B"/>
    <w:rsid w:val="00301365"/>
    <w:rsid w:val="00301F96"/>
    <w:rsid w:val="00304B21"/>
    <w:rsid w:val="00304E38"/>
    <w:rsid w:val="003060D5"/>
    <w:rsid w:val="00316AEA"/>
    <w:rsid w:val="00316EB9"/>
    <w:rsid w:val="00320CD6"/>
    <w:rsid w:val="00322E06"/>
    <w:rsid w:val="0032595F"/>
    <w:rsid w:val="0032733E"/>
    <w:rsid w:val="00331C8E"/>
    <w:rsid w:val="0033304F"/>
    <w:rsid w:val="003336CE"/>
    <w:rsid w:val="003349EF"/>
    <w:rsid w:val="00335ED8"/>
    <w:rsid w:val="003374B0"/>
    <w:rsid w:val="00343BA0"/>
    <w:rsid w:val="003448F3"/>
    <w:rsid w:val="00344D24"/>
    <w:rsid w:val="00344E18"/>
    <w:rsid w:val="00350DB9"/>
    <w:rsid w:val="0035222C"/>
    <w:rsid w:val="0036555F"/>
    <w:rsid w:val="00365771"/>
    <w:rsid w:val="00372DBA"/>
    <w:rsid w:val="003735AB"/>
    <w:rsid w:val="00376AA4"/>
    <w:rsid w:val="00381703"/>
    <w:rsid w:val="003872BE"/>
    <w:rsid w:val="003874D3"/>
    <w:rsid w:val="00391E13"/>
    <w:rsid w:val="00391E21"/>
    <w:rsid w:val="00392BA5"/>
    <w:rsid w:val="00394677"/>
    <w:rsid w:val="00394713"/>
    <w:rsid w:val="00396CFD"/>
    <w:rsid w:val="003A10FB"/>
    <w:rsid w:val="003A4940"/>
    <w:rsid w:val="003A4F2A"/>
    <w:rsid w:val="003A7289"/>
    <w:rsid w:val="003B624A"/>
    <w:rsid w:val="003B69E7"/>
    <w:rsid w:val="003C3BF1"/>
    <w:rsid w:val="003C5D3E"/>
    <w:rsid w:val="003D0EBA"/>
    <w:rsid w:val="003D18E0"/>
    <w:rsid w:val="003D5795"/>
    <w:rsid w:val="003D5CF6"/>
    <w:rsid w:val="003D654A"/>
    <w:rsid w:val="003E05D0"/>
    <w:rsid w:val="003E06BE"/>
    <w:rsid w:val="003E4AAB"/>
    <w:rsid w:val="003E566D"/>
    <w:rsid w:val="003E7B2B"/>
    <w:rsid w:val="003F2C06"/>
    <w:rsid w:val="004005A1"/>
    <w:rsid w:val="00400D97"/>
    <w:rsid w:val="00404878"/>
    <w:rsid w:val="004049E4"/>
    <w:rsid w:val="00404ABD"/>
    <w:rsid w:val="00410411"/>
    <w:rsid w:val="00410CE3"/>
    <w:rsid w:val="00411A28"/>
    <w:rsid w:val="0041641F"/>
    <w:rsid w:val="00417F92"/>
    <w:rsid w:val="00421365"/>
    <w:rsid w:val="00422DF9"/>
    <w:rsid w:val="004325BE"/>
    <w:rsid w:val="004346C9"/>
    <w:rsid w:val="00436C7E"/>
    <w:rsid w:val="004450BA"/>
    <w:rsid w:val="004513A1"/>
    <w:rsid w:val="00454F3A"/>
    <w:rsid w:val="00455C71"/>
    <w:rsid w:val="00464EDD"/>
    <w:rsid w:val="00474E8A"/>
    <w:rsid w:val="00477999"/>
    <w:rsid w:val="00477A22"/>
    <w:rsid w:val="00480FDB"/>
    <w:rsid w:val="00483515"/>
    <w:rsid w:val="00484B15"/>
    <w:rsid w:val="0048724B"/>
    <w:rsid w:val="00491986"/>
    <w:rsid w:val="00493EBD"/>
    <w:rsid w:val="004A31B1"/>
    <w:rsid w:val="004A4015"/>
    <w:rsid w:val="004B0120"/>
    <w:rsid w:val="004B13CC"/>
    <w:rsid w:val="004B15E2"/>
    <w:rsid w:val="004B69F9"/>
    <w:rsid w:val="004C0724"/>
    <w:rsid w:val="004C076A"/>
    <w:rsid w:val="004C0B89"/>
    <w:rsid w:val="004C75ED"/>
    <w:rsid w:val="004D1A3F"/>
    <w:rsid w:val="004D2FD7"/>
    <w:rsid w:val="004D5853"/>
    <w:rsid w:val="004D696F"/>
    <w:rsid w:val="004D70DD"/>
    <w:rsid w:val="004D7E79"/>
    <w:rsid w:val="004E1D0E"/>
    <w:rsid w:val="004E3AB7"/>
    <w:rsid w:val="004E71F7"/>
    <w:rsid w:val="004F3CE0"/>
    <w:rsid w:val="004F7506"/>
    <w:rsid w:val="0050295E"/>
    <w:rsid w:val="00505DF1"/>
    <w:rsid w:val="00506730"/>
    <w:rsid w:val="00515A3F"/>
    <w:rsid w:val="00520919"/>
    <w:rsid w:val="00522183"/>
    <w:rsid w:val="005232AF"/>
    <w:rsid w:val="00523A13"/>
    <w:rsid w:val="00523B16"/>
    <w:rsid w:val="00526A6E"/>
    <w:rsid w:val="00534CCB"/>
    <w:rsid w:val="00534DCD"/>
    <w:rsid w:val="005350C6"/>
    <w:rsid w:val="005378B1"/>
    <w:rsid w:val="005411ED"/>
    <w:rsid w:val="00541A56"/>
    <w:rsid w:val="005422C1"/>
    <w:rsid w:val="00542BBA"/>
    <w:rsid w:val="00546980"/>
    <w:rsid w:val="005502E7"/>
    <w:rsid w:val="00551870"/>
    <w:rsid w:val="00552241"/>
    <w:rsid w:val="00554F15"/>
    <w:rsid w:val="00555F37"/>
    <w:rsid w:val="005563B6"/>
    <w:rsid w:val="00556B13"/>
    <w:rsid w:val="00556E5D"/>
    <w:rsid w:val="0057236A"/>
    <w:rsid w:val="00574567"/>
    <w:rsid w:val="0057592F"/>
    <w:rsid w:val="00581BBC"/>
    <w:rsid w:val="0059020F"/>
    <w:rsid w:val="00595496"/>
    <w:rsid w:val="0059769B"/>
    <w:rsid w:val="005A1BA5"/>
    <w:rsid w:val="005A242B"/>
    <w:rsid w:val="005A66E6"/>
    <w:rsid w:val="005B1AB0"/>
    <w:rsid w:val="005B1E7C"/>
    <w:rsid w:val="005B2B56"/>
    <w:rsid w:val="005B40A3"/>
    <w:rsid w:val="005B4A28"/>
    <w:rsid w:val="005B4B37"/>
    <w:rsid w:val="005C2A61"/>
    <w:rsid w:val="005C4CD3"/>
    <w:rsid w:val="005C51B8"/>
    <w:rsid w:val="005C5CE6"/>
    <w:rsid w:val="005D0B4F"/>
    <w:rsid w:val="005D3352"/>
    <w:rsid w:val="005D4F65"/>
    <w:rsid w:val="005D5F63"/>
    <w:rsid w:val="005D7659"/>
    <w:rsid w:val="005E012A"/>
    <w:rsid w:val="005E01B6"/>
    <w:rsid w:val="005E17F6"/>
    <w:rsid w:val="005E22E8"/>
    <w:rsid w:val="005E78B1"/>
    <w:rsid w:val="005F1161"/>
    <w:rsid w:val="005F1D18"/>
    <w:rsid w:val="005F3B57"/>
    <w:rsid w:val="005F5BBE"/>
    <w:rsid w:val="005F76CC"/>
    <w:rsid w:val="005F76F2"/>
    <w:rsid w:val="00600A55"/>
    <w:rsid w:val="006030BF"/>
    <w:rsid w:val="006030FF"/>
    <w:rsid w:val="006137F6"/>
    <w:rsid w:val="006138D6"/>
    <w:rsid w:val="00614A57"/>
    <w:rsid w:val="00620926"/>
    <w:rsid w:val="006245AD"/>
    <w:rsid w:val="00625FC9"/>
    <w:rsid w:val="00633E23"/>
    <w:rsid w:val="00634DCF"/>
    <w:rsid w:val="0063699E"/>
    <w:rsid w:val="00655648"/>
    <w:rsid w:val="00656C78"/>
    <w:rsid w:val="00657133"/>
    <w:rsid w:val="0066287C"/>
    <w:rsid w:val="00665B1E"/>
    <w:rsid w:val="00666979"/>
    <w:rsid w:val="006711DF"/>
    <w:rsid w:val="00671999"/>
    <w:rsid w:val="00676CB8"/>
    <w:rsid w:val="00676CC7"/>
    <w:rsid w:val="00685E07"/>
    <w:rsid w:val="006871F8"/>
    <w:rsid w:val="00687A00"/>
    <w:rsid w:val="0069018D"/>
    <w:rsid w:val="0069367E"/>
    <w:rsid w:val="00694B26"/>
    <w:rsid w:val="006979D5"/>
    <w:rsid w:val="006A1C8B"/>
    <w:rsid w:val="006A2A92"/>
    <w:rsid w:val="006A5ECA"/>
    <w:rsid w:val="006A652A"/>
    <w:rsid w:val="006B0B65"/>
    <w:rsid w:val="006B1E03"/>
    <w:rsid w:val="006B4515"/>
    <w:rsid w:val="006C09D3"/>
    <w:rsid w:val="006C29CD"/>
    <w:rsid w:val="006C724D"/>
    <w:rsid w:val="006C7FDA"/>
    <w:rsid w:val="006D0E31"/>
    <w:rsid w:val="006D2146"/>
    <w:rsid w:val="006D5EDF"/>
    <w:rsid w:val="006D69E0"/>
    <w:rsid w:val="006E68C5"/>
    <w:rsid w:val="006E6F90"/>
    <w:rsid w:val="006F06A4"/>
    <w:rsid w:val="006F1BB3"/>
    <w:rsid w:val="006F2624"/>
    <w:rsid w:val="006F44D4"/>
    <w:rsid w:val="006F53AD"/>
    <w:rsid w:val="006F6251"/>
    <w:rsid w:val="00703BC4"/>
    <w:rsid w:val="00713A07"/>
    <w:rsid w:val="00714D8A"/>
    <w:rsid w:val="00717C68"/>
    <w:rsid w:val="0072455C"/>
    <w:rsid w:val="00724C68"/>
    <w:rsid w:val="00724EBF"/>
    <w:rsid w:val="00725A84"/>
    <w:rsid w:val="00730024"/>
    <w:rsid w:val="00732649"/>
    <w:rsid w:val="0073283E"/>
    <w:rsid w:val="00733D82"/>
    <w:rsid w:val="00734361"/>
    <w:rsid w:val="007350BA"/>
    <w:rsid w:val="00737636"/>
    <w:rsid w:val="00742FA1"/>
    <w:rsid w:val="00746814"/>
    <w:rsid w:val="00752CF5"/>
    <w:rsid w:val="00754272"/>
    <w:rsid w:val="00754EA8"/>
    <w:rsid w:val="00755823"/>
    <w:rsid w:val="0076069C"/>
    <w:rsid w:val="00760735"/>
    <w:rsid w:val="00762C13"/>
    <w:rsid w:val="00766156"/>
    <w:rsid w:val="00770963"/>
    <w:rsid w:val="00770A09"/>
    <w:rsid w:val="00772724"/>
    <w:rsid w:val="00782666"/>
    <w:rsid w:val="007939F3"/>
    <w:rsid w:val="00794122"/>
    <w:rsid w:val="00794642"/>
    <w:rsid w:val="0079545F"/>
    <w:rsid w:val="00795D2F"/>
    <w:rsid w:val="00796D14"/>
    <w:rsid w:val="00797D37"/>
    <w:rsid w:val="007A05F1"/>
    <w:rsid w:val="007A1574"/>
    <w:rsid w:val="007A44C7"/>
    <w:rsid w:val="007B7946"/>
    <w:rsid w:val="007C019C"/>
    <w:rsid w:val="007C01B6"/>
    <w:rsid w:val="007C13FD"/>
    <w:rsid w:val="007C3646"/>
    <w:rsid w:val="007C59B7"/>
    <w:rsid w:val="007D073B"/>
    <w:rsid w:val="007D0A30"/>
    <w:rsid w:val="007D3321"/>
    <w:rsid w:val="007E6881"/>
    <w:rsid w:val="007E76C0"/>
    <w:rsid w:val="007F3066"/>
    <w:rsid w:val="007F3134"/>
    <w:rsid w:val="008007E2"/>
    <w:rsid w:val="00801C86"/>
    <w:rsid w:val="00802ABD"/>
    <w:rsid w:val="00807042"/>
    <w:rsid w:val="00807B7F"/>
    <w:rsid w:val="008129C1"/>
    <w:rsid w:val="00814033"/>
    <w:rsid w:val="00814D12"/>
    <w:rsid w:val="008152CF"/>
    <w:rsid w:val="0081719A"/>
    <w:rsid w:val="008177A5"/>
    <w:rsid w:val="0082321B"/>
    <w:rsid w:val="00823C8E"/>
    <w:rsid w:val="008260A5"/>
    <w:rsid w:val="00833FFF"/>
    <w:rsid w:val="008341AC"/>
    <w:rsid w:val="0083455D"/>
    <w:rsid w:val="00835025"/>
    <w:rsid w:val="00835586"/>
    <w:rsid w:val="008406FF"/>
    <w:rsid w:val="008454CA"/>
    <w:rsid w:val="008555E4"/>
    <w:rsid w:val="00855CFF"/>
    <w:rsid w:val="0086203C"/>
    <w:rsid w:val="00872D5B"/>
    <w:rsid w:val="00874577"/>
    <w:rsid w:val="00883277"/>
    <w:rsid w:val="00887507"/>
    <w:rsid w:val="00887D21"/>
    <w:rsid w:val="00893573"/>
    <w:rsid w:val="008960E4"/>
    <w:rsid w:val="00896259"/>
    <w:rsid w:val="00896EAE"/>
    <w:rsid w:val="008A4E05"/>
    <w:rsid w:val="008A72C9"/>
    <w:rsid w:val="008B1CAE"/>
    <w:rsid w:val="008B48FB"/>
    <w:rsid w:val="008B5903"/>
    <w:rsid w:val="008C2605"/>
    <w:rsid w:val="008C40B0"/>
    <w:rsid w:val="008C7388"/>
    <w:rsid w:val="008D1751"/>
    <w:rsid w:val="008D42AA"/>
    <w:rsid w:val="008D673B"/>
    <w:rsid w:val="008E2FC5"/>
    <w:rsid w:val="008E725B"/>
    <w:rsid w:val="008F2706"/>
    <w:rsid w:val="008F398C"/>
    <w:rsid w:val="008F5224"/>
    <w:rsid w:val="008F5B0A"/>
    <w:rsid w:val="008F73FE"/>
    <w:rsid w:val="00902A82"/>
    <w:rsid w:val="00904457"/>
    <w:rsid w:val="00910429"/>
    <w:rsid w:val="00921985"/>
    <w:rsid w:val="00924750"/>
    <w:rsid w:val="009329C4"/>
    <w:rsid w:val="00933628"/>
    <w:rsid w:val="00933985"/>
    <w:rsid w:val="00942682"/>
    <w:rsid w:val="00945F21"/>
    <w:rsid w:val="009508FE"/>
    <w:rsid w:val="00951507"/>
    <w:rsid w:val="00955DB7"/>
    <w:rsid w:val="00956D10"/>
    <w:rsid w:val="009606EE"/>
    <w:rsid w:val="009650C2"/>
    <w:rsid w:val="009655C9"/>
    <w:rsid w:val="009661AB"/>
    <w:rsid w:val="00970D81"/>
    <w:rsid w:val="00973663"/>
    <w:rsid w:val="00973677"/>
    <w:rsid w:val="0097424F"/>
    <w:rsid w:val="00976C95"/>
    <w:rsid w:val="00976DA0"/>
    <w:rsid w:val="00981462"/>
    <w:rsid w:val="00981B83"/>
    <w:rsid w:val="00982D16"/>
    <w:rsid w:val="00982EE3"/>
    <w:rsid w:val="00986F9B"/>
    <w:rsid w:val="00992AED"/>
    <w:rsid w:val="009949B1"/>
    <w:rsid w:val="00995691"/>
    <w:rsid w:val="009964DA"/>
    <w:rsid w:val="00997FA8"/>
    <w:rsid w:val="009A32A5"/>
    <w:rsid w:val="009A656E"/>
    <w:rsid w:val="009B3C2E"/>
    <w:rsid w:val="009B54DA"/>
    <w:rsid w:val="009C5BA3"/>
    <w:rsid w:val="009C75BB"/>
    <w:rsid w:val="009D0320"/>
    <w:rsid w:val="009D0EA5"/>
    <w:rsid w:val="009D110D"/>
    <w:rsid w:val="009D6AF5"/>
    <w:rsid w:val="009D7D26"/>
    <w:rsid w:val="009E1511"/>
    <w:rsid w:val="009E6A1B"/>
    <w:rsid w:val="009F09C2"/>
    <w:rsid w:val="009F1A65"/>
    <w:rsid w:val="009F2DFA"/>
    <w:rsid w:val="009F3DC1"/>
    <w:rsid w:val="009F7A72"/>
    <w:rsid w:val="00A003F9"/>
    <w:rsid w:val="00A015B5"/>
    <w:rsid w:val="00A034EB"/>
    <w:rsid w:val="00A06618"/>
    <w:rsid w:val="00A1166A"/>
    <w:rsid w:val="00A1224E"/>
    <w:rsid w:val="00A1493C"/>
    <w:rsid w:val="00A215A9"/>
    <w:rsid w:val="00A223FE"/>
    <w:rsid w:val="00A32BCB"/>
    <w:rsid w:val="00A404F7"/>
    <w:rsid w:val="00A40DC5"/>
    <w:rsid w:val="00A42C3A"/>
    <w:rsid w:val="00A45AF7"/>
    <w:rsid w:val="00A53742"/>
    <w:rsid w:val="00A54780"/>
    <w:rsid w:val="00A55955"/>
    <w:rsid w:val="00A613C1"/>
    <w:rsid w:val="00A622DF"/>
    <w:rsid w:val="00A65108"/>
    <w:rsid w:val="00A77C2E"/>
    <w:rsid w:val="00A81F7B"/>
    <w:rsid w:val="00A822A2"/>
    <w:rsid w:val="00A82AB0"/>
    <w:rsid w:val="00A858D8"/>
    <w:rsid w:val="00A91036"/>
    <w:rsid w:val="00A96787"/>
    <w:rsid w:val="00AA0732"/>
    <w:rsid w:val="00AA2760"/>
    <w:rsid w:val="00AA36AE"/>
    <w:rsid w:val="00AB08C7"/>
    <w:rsid w:val="00AB0DB7"/>
    <w:rsid w:val="00AB0E4B"/>
    <w:rsid w:val="00AB1E50"/>
    <w:rsid w:val="00AB25AB"/>
    <w:rsid w:val="00AB4578"/>
    <w:rsid w:val="00AB4B0B"/>
    <w:rsid w:val="00AB4BA9"/>
    <w:rsid w:val="00AC1A9F"/>
    <w:rsid w:val="00AD06B7"/>
    <w:rsid w:val="00AD1442"/>
    <w:rsid w:val="00AD485B"/>
    <w:rsid w:val="00AE0412"/>
    <w:rsid w:val="00AF42E8"/>
    <w:rsid w:val="00AF5C66"/>
    <w:rsid w:val="00AF73BB"/>
    <w:rsid w:val="00B15676"/>
    <w:rsid w:val="00B21057"/>
    <w:rsid w:val="00B232FC"/>
    <w:rsid w:val="00B367EE"/>
    <w:rsid w:val="00B50060"/>
    <w:rsid w:val="00B53506"/>
    <w:rsid w:val="00B54645"/>
    <w:rsid w:val="00B614D7"/>
    <w:rsid w:val="00B75363"/>
    <w:rsid w:val="00B86C89"/>
    <w:rsid w:val="00B95F28"/>
    <w:rsid w:val="00B97DC0"/>
    <w:rsid w:val="00B97FE1"/>
    <w:rsid w:val="00BA3E8B"/>
    <w:rsid w:val="00BA5C94"/>
    <w:rsid w:val="00BB0D65"/>
    <w:rsid w:val="00BB3B82"/>
    <w:rsid w:val="00BC025C"/>
    <w:rsid w:val="00BC0722"/>
    <w:rsid w:val="00BC6D64"/>
    <w:rsid w:val="00BD153A"/>
    <w:rsid w:val="00BD2E1E"/>
    <w:rsid w:val="00BE2D1A"/>
    <w:rsid w:val="00BE33EE"/>
    <w:rsid w:val="00BE6A6C"/>
    <w:rsid w:val="00BF5BD0"/>
    <w:rsid w:val="00BF6ED8"/>
    <w:rsid w:val="00C0241A"/>
    <w:rsid w:val="00C119D6"/>
    <w:rsid w:val="00C16651"/>
    <w:rsid w:val="00C214FC"/>
    <w:rsid w:val="00C35721"/>
    <w:rsid w:val="00C37AE7"/>
    <w:rsid w:val="00C500B8"/>
    <w:rsid w:val="00C574CD"/>
    <w:rsid w:val="00C62011"/>
    <w:rsid w:val="00C62567"/>
    <w:rsid w:val="00C6290D"/>
    <w:rsid w:val="00C63A66"/>
    <w:rsid w:val="00C646FD"/>
    <w:rsid w:val="00C64DDB"/>
    <w:rsid w:val="00C64E98"/>
    <w:rsid w:val="00C67DC3"/>
    <w:rsid w:val="00C73F9B"/>
    <w:rsid w:val="00C756FE"/>
    <w:rsid w:val="00C83258"/>
    <w:rsid w:val="00C8558F"/>
    <w:rsid w:val="00C85F6F"/>
    <w:rsid w:val="00C903CC"/>
    <w:rsid w:val="00C9294F"/>
    <w:rsid w:val="00CA42D8"/>
    <w:rsid w:val="00CA4329"/>
    <w:rsid w:val="00CA56D5"/>
    <w:rsid w:val="00CB4436"/>
    <w:rsid w:val="00CB6E21"/>
    <w:rsid w:val="00CB7DE5"/>
    <w:rsid w:val="00CC1FD2"/>
    <w:rsid w:val="00CC38E5"/>
    <w:rsid w:val="00CC4EF3"/>
    <w:rsid w:val="00CC7ACF"/>
    <w:rsid w:val="00CD460F"/>
    <w:rsid w:val="00CD46BD"/>
    <w:rsid w:val="00CE1823"/>
    <w:rsid w:val="00CE75F5"/>
    <w:rsid w:val="00CF67D8"/>
    <w:rsid w:val="00CF76EE"/>
    <w:rsid w:val="00D14685"/>
    <w:rsid w:val="00D15173"/>
    <w:rsid w:val="00D157E1"/>
    <w:rsid w:val="00D212E1"/>
    <w:rsid w:val="00D21B1F"/>
    <w:rsid w:val="00D2332F"/>
    <w:rsid w:val="00D24864"/>
    <w:rsid w:val="00D27A2D"/>
    <w:rsid w:val="00D36183"/>
    <w:rsid w:val="00D40990"/>
    <w:rsid w:val="00D412C7"/>
    <w:rsid w:val="00D413DC"/>
    <w:rsid w:val="00D41626"/>
    <w:rsid w:val="00D430F8"/>
    <w:rsid w:val="00D4404B"/>
    <w:rsid w:val="00D458D6"/>
    <w:rsid w:val="00D46BCD"/>
    <w:rsid w:val="00D52567"/>
    <w:rsid w:val="00D54DD3"/>
    <w:rsid w:val="00D557D3"/>
    <w:rsid w:val="00D55A5F"/>
    <w:rsid w:val="00D61B4B"/>
    <w:rsid w:val="00D62477"/>
    <w:rsid w:val="00D63A80"/>
    <w:rsid w:val="00D67110"/>
    <w:rsid w:val="00D678D8"/>
    <w:rsid w:val="00D71EC7"/>
    <w:rsid w:val="00D71FCE"/>
    <w:rsid w:val="00D74210"/>
    <w:rsid w:val="00D744BB"/>
    <w:rsid w:val="00D763BD"/>
    <w:rsid w:val="00D76623"/>
    <w:rsid w:val="00D80B28"/>
    <w:rsid w:val="00D850DE"/>
    <w:rsid w:val="00D90008"/>
    <w:rsid w:val="00D9139A"/>
    <w:rsid w:val="00D91E43"/>
    <w:rsid w:val="00D97DF9"/>
    <w:rsid w:val="00D97E76"/>
    <w:rsid w:val="00DA1DD4"/>
    <w:rsid w:val="00DA3D27"/>
    <w:rsid w:val="00DA5CEF"/>
    <w:rsid w:val="00DA62A8"/>
    <w:rsid w:val="00DA6A27"/>
    <w:rsid w:val="00DB0014"/>
    <w:rsid w:val="00DB67F4"/>
    <w:rsid w:val="00DC1F42"/>
    <w:rsid w:val="00DC29D7"/>
    <w:rsid w:val="00DC4E82"/>
    <w:rsid w:val="00DC6E9C"/>
    <w:rsid w:val="00DD0BC0"/>
    <w:rsid w:val="00DD623C"/>
    <w:rsid w:val="00DE0784"/>
    <w:rsid w:val="00DE4115"/>
    <w:rsid w:val="00DE43E7"/>
    <w:rsid w:val="00DE5888"/>
    <w:rsid w:val="00DE7481"/>
    <w:rsid w:val="00DF6EF6"/>
    <w:rsid w:val="00E0598D"/>
    <w:rsid w:val="00E10BF6"/>
    <w:rsid w:val="00E112CF"/>
    <w:rsid w:val="00E20408"/>
    <w:rsid w:val="00E22669"/>
    <w:rsid w:val="00E318FC"/>
    <w:rsid w:val="00E341B3"/>
    <w:rsid w:val="00E36436"/>
    <w:rsid w:val="00E40585"/>
    <w:rsid w:val="00E417CF"/>
    <w:rsid w:val="00E4399A"/>
    <w:rsid w:val="00E44272"/>
    <w:rsid w:val="00E455D0"/>
    <w:rsid w:val="00E50B43"/>
    <w:rsid w:val="00E61D85"/>
    <w:rsid w:val="00E67B65"/>
    <w:rsid w:val="00E808EB"/>
    <w:rsid w:val="00E82F64"/>
    <w:rsid w:val="00E82FC6"/>
    <w:rsid w:val="00E91D21"/>
    <w:rsid w:val="00E96109"/>
    <w:rsid w:val="00E96D4D"/>
    <w:rsid w:val="00EA5802"/>
    <w:rsid w:val="00EB18AB"/>
    <w:rsid w:val="00EB1D63"/>
    <w:rsid w:val="00EC24A8"/>
    <w:rsid w:val="00EC3EFA"/>
    <w:rsid w:val="00ED363D"/>
    <w:rsid w:val="00ED70D0"/>
    <w:rsid w:val="00EE5D84"/>
    <w:rsid w:val="00EF1B78"/>
    <w:rsid w:val="00EF1D09"/>
    <w:rsid w:val="00F01920"/>
    <w:rsid w:val="00F03B26"/>
    <w:rsid w:val="00F04DE5"/>
    <w:rsid w:val="00F05847"/>
    <w:rsid w:val="00F0722D"/>
    <w:rsid w:val="00F15C2F"/>
    <w:rsid w:val="00F27EB2"/>
    <w:rsid w:val="00F36661"/>
    <w:rsid w:val="00F366E3"/>
    <w:rsid w:val="00F37B15"/>
    <w:rsid w:val="00F37DF6"/>
    <w:rsid w:val="00F416E3"/>
    <w:rsid w:val="00F434CD"/>
    <w:rsid w:val="00F47D44"/>
    <w:rsid w:val="00F50E33"/>
    <w:rsid w:val="00F51C74"/>
    <w:rsid w:val="00F51E40"/>
    <w:rsid w:val="00F562F0"/>
    <w:rsid w:val="00F565AB"/>
    <w:rsid w:val="00F56C40"/>
    <w:rsid w:val="00F603CC"/>
    <w:rsid w:val="00F621C5"/>
    <w:rsid w:val="00F62EC2"/>
    <w:rsid w:val="00F63316"/>
    <w:rsid w:val="00F65BA9"/>
    <w:rsid w:val="00F7173D"/>
    <w:rsid w:val="00F81519"/>
    <w:rsid w:val="00F82CE6"/>
    <w:rsid w:val="00F842B3"/>
    <w:rsid w:val="00F845DD"/>
    <w:rsid w:val="00F94436"/>
    <w:rsid w:val="00FA19A2"/>
    <w:rsid w:val="00FA4AF6"/>
    <w:rsid w:val="00FA6DBC"/>
    <w:rsid w:val="00FA7947"/>
    <w:rsid w:val="00FB242B"/>
    <w:rsid w:val="00FB36C9"/>
    <w:rsid w:val="00FB4114"/>
    <w:rsid w:val="00FC0FEE"/>
    <w:rsid w:val="00FD10CD"/>
    <w:rsid w:val="00FD23CE"/>
    <w:rsid w:val="00FD25DB"/>
    <w:rsid w:val="00FD5D9A"/>
    <w:rsid w:val="00FD6DF4"/>
    <w:rsid w:val="00FD6FFA"/>
    <w:rsid w:val="00FE04FE"/>
    <w:rsid w:val="00FE2025"/>
    <w:rsid w:val="00FE22C5"/>
    <w:rsid w:val="00FE323A"/>
    <w:rsid w:val="00FE37F3"/>
    <w:rsid w:val="00FE38D5"/>
    <w:rsid w:val="00FE3AF6"/>
    <w:rsid w:val="00FE4546"/>
    <w:rsid w:val="00FE672F"/>
    <w:rsid w:val="00FE7206"/>
    <w:rsid w:val="00FE7A86"/>
    <w:rsid w:val="00FF2BF5"/>
    <w:rsid w:val="00FF5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764D"/>
  <w15:chartTrackingRefBased/>
  <w15:docId w15:val="{2FDF2942-C696-4552-B7D2-DBAF05CA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5A84"/>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5A84"/>
    <w:pPr>
      <w:tabs>
        <w:tab w:val="center" w:pos="4819"/>
        <w:tab w:val="right" w:pos="9638"/>
      </w:tabs>
    </w:pPr>
  </w:style>
  <w:style w:type="character" w:customStyle="1" w:styleId="IntestazioneCarattere">
    <w:name w:val="Intestazione Carattere"/>
    <w:basedOn w:val="Carpredefinitoparagrafo"/>
    <w:link w:val="Intestazione"/>
    <w:uiPriority w:val="99"/>
    <w:rsid w:val="00725A84"/>
    <w:rPr>
      <w:rFonts w:ascii="Cambria" w:eastAsia="Cambria" w:hAnsi="Cambria" w:cs="Times New Roman"/>
      <w:sz w:val="24"/>
      <w:szCs w:val="24"/>
    </w:rPr>
  </w:style>
  <w:style w:type="paragraph" w:styleId="Pidipagina">
    <w:name w:val="footer"/>
    <w:basedOn w:val="Normale"/>
    <w:link w:val="PidipaginaCarattere"/>
    <w:uiPriority w:val="99"/>
    <w:unhideWhenUsed/>
    <w:rsid w:val="00725A84"/>
    <w:pPr>
      <w:tabs>
        <w:tab w:val="center" w:pos="4819"/>
        <w:tab w:val="right" w:pos="9638"/>
      </w:tabs>
    </w:pPr>
  </w:style>
  <w:style w:type="character" w:customStyle="1" w:styleId="PidipaginaCarattere">
    <w:name w:val="Piè di pagina Carattere"/>
    <w:basedOn w:val="Carpredefinitoparagrafo"/>
    <w:link w:val="Pidipagina"/>
    <w:uiPriority w:val="99"/>
    <w:rsid w:val="00725A84"/>
    <w:rPr>
      <w:rFonts w:ascii="Cambria" w:eastAsia="Cambria" w:hAnsi="Cambria" w:cs="Times New Roman"/>
      <w:sz w:val="24"/>
      <w:szCs w:val="24"/>
    </w:rPr>
  </w:style>
  <w:style w:type="paragraph" w:styleId="Testonormale">
    <w:name w:val="Plain Text"/>
    <w:basedOn w:val="Normale"/>
    <w:link w:val="TestonormaleCarattere"/>
    <w:rsid w:val="00725A84"/>
    <w:rPr>
      <w:rFonts w:ascii="Courier New" w:hAnsi="Courier New"/>
      <w:sz w:val="20"/>
      <w:szCs w:val="20"/>
      <w:lang w:val="x-none"/>
    </w:rPr>
  </w:style>
  <w:style w:type="character" w:customStyle="1" w:styleId="TestonormaleCarattere">
    <w:name w:val="Testo normale Carattere"/>
    <w:basedOn w:val="Carpredefinitoparagrafo"/>
    <w:link w:val="Testonormale"/>
    <w:rsid w:val="00725A84"/>
    <w:rPr>
      <w:rFonts w:ascii="Courier New" w:eastAsia="Cambria" w:hAnsi="Courier New" w:cs="Times New Roman"/>
      <w:sz w:val="20"/>
      <w:szCs w:val="20"/>
      <w:lang w:val="x-none"/>
    </w:rPr>
  </w:style>
  <w:style w:type="paragraph" w:styleId="Paragrafoelenco">
    <w:name w:val="List Paragraph"/>
    <w:basedOn w:val="Normale"/>
    <w:uiPriority w:val="99"/>
    <w:qFormat/>
    <w:rsid w:val="00725A84"/>
    <w:pPr>
      <w:ind w:left="720"/>
      <w:contextualSpacing/>
    </w:pPr>
  </w:style>
  <w:style w:type="table" w:styleId="Grigliatabella">
    <w:name w:val="Table Grid"/>
    <w:basedOn w:val="Tabellanormale"/>
    <w:uiPriority w:val="39"/>
    <w:rsid w:val="0096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851">
      <w:bodyDiv w:val="1"/>
      <w:marLeft w:val="0"/>
      <w:marRight w:val="0"/>
      <w:marTop w:val="0"/>
      <w:marBottom w:val="0"/>
      <w:divBdr>
        <w:top w:val="none" w:sz="0" w:space="0" w:color="auto"/>
        <w:left w:val="none" w:sz="0" w:space="0" w:color="auto"/>
        <w:bottom w:val="none" w:sz="0" w:space="0" w:color="auto"/>
        <w:right w:val="none" w:sz="0" w:space="0" w:color="auto"/>
      </w:divBdr>
    </w:div>
    <w:div w:id="564074951">
      <w:bodyDiv w:val="1"/>
      <w:marLeft w:val="0"/>
      <w:marRight w:val="0"/>
      <w:marTop w:val="0"/>
      <w:marBottom w:val="0"/>
      <w:divBdr>
        <w:top w:val="none" w:sz="0" w:space="0" w:color="auto"/>
        <w:left w:val="none" w:sz="0" w:space="0" w:color="auto"/>
        <w:bottom w:val="none" w:sz="0" w:space="0" w:color="auto"/>
        <w:right w:val="none" w:sz="0" w:space="0" w:color="auto"/>
      </w:divBdr>
    </w:div>
    <w:div w:id="1187988654">
      <w:bodyDiv w:val="1"/>
      <w:marLeft w:val="0"/>
      <w:marRight w:val="0"/>
      <w:marTop w:val="0"/>
      <w:marBottom w:val="0"/>
      <w:divBdr>
        <w:top w:val="none" w:sz="0" w:space="0" w:color="auto"/>
        <w:left w:val="none" w:sz="0" w:space="0" w:color="auto"/>
        <w:bottom w:val="none" w:sz="0" w:space="0" w:color="auto"/>
        <w:right w:val="none" w:sz="0" w:space="0" w:color="auto"/>
      </w:divBdr>
    </w:div>
    <w:div w:id="1509294580">
      <w:bodyDiv w:val="1"/>
      <w:marLeft w:val="0"/>
      <w:marRight w:val="0"/>
      <w:marTop w:val="0"/>
      <w:marBottom w:val="0"/>
      <w:divBdr>
        <w:top w:val="none" w:sz="0" w:space="0" w:color="auto"/>
        <w:left w:val="none" w:sz="0" w:space="0" w:color="auto"/>
        <w:bottom w:val="none" w:sz="0" w:space="0" w:color="auto"/>
        <w:right w:val="none" w:sz="0" w:space="0" w:color="auto"/>
      </w:divBdr>
    </w:div>
    <w:div w:id="17289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DB6E-5250-4560-9DA7-F3CBE759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1834</Words>
  <Characters>10458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Floreani Piero Carlo</dc:creator>
  <cp:keywords/>
  <dc:description/>
  <cp:lastModifiedBy>Davide Cheli</cp:lastModifiedBy>
  <cp:revision>5</cp:revision>
  <cp:lastPrinted>2025-05-16T08:38:00Z</cp:lastPrinted>
  <dcterms:created xsi:type="dcterms:W3CDTF">2026-04-29T06:28:00Z</dcterms:created>
  <dcterms:modified xsi:type="dcterms:W3CDTF">2026-04-29T06:31:00Z</dcterms:modified>
</cp:coreProperties>
</file>