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B993C" w14:textId="77777777" w:rsidR="00BF2EDB" w:rsidRDefault="00BF2EDB" w:rsidP="00D22CD9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</w:p>
    <w:p w14:paraId="184B4AC5" w14:textId="1EAC4452" w:rsidR="00D22CD9" w:rsidRPr="00A13AC1" w:rsidRDefault="00D22CD9" w:rsidP="00D22CD9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  <w:b/>
          <w:bCs/>
          <w:color w:val="000000"/>
        </w:rPr>
      </w:pPr>
      <w:r w:rsidRPr="00A13AC1">
        <w:rPr>
          <w:rFonts w:ascii="Verdana" w:hAnsi="Verdana" w:cs="Tahoma"/>
          <w:b/>
        </w:rPr>
        <w:t>Prot. n. DSC1/2019/</w:t>
      </w:r>
      <w:r w:rsidR="00A13AC1" w:rsidRPr="00A13AC1">
        <w:rPr>
          <w:rFonts w:ascii="Verdana" w:hAnsi="Verdana" w:cs="Tahoma"/>
          <w:b/>
        </w:rPr>
        <w:t>140</w:t>
      </w:r>
    </w:p>
    <w:p w14:paraId="1B803977" w14:textId="4B8667D1" w:rsidR="00D22CD9" w:rsidRPr="00A13AC1" w:rsidRDefault="00D22CD9" w:rsidP="00D22CD9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  <w:r w:rsidRPr="00A13AC1">
        <w:rPr>
          <w:rFonts w:ascii="Verdana" w:hAnsi="Verdana" w:cs="Tahoma"/>
          <w:b/>
        </w:rPr>
        <w:t xml:space="preserve">del  </w:t>
      </w:r>
      <w:r w:rsidR="009212D8">
        <w:rPr>
          <w:rFonts w:ascii="Verdana" w:hAnsi="Verdana" w:cs="Tahoma"/>
          <w:b/>
        </w:rPr>
        <w:t>16</w:t>
      </w:r>
      <w:r w:rsidR="001F1042" w:rsidRPr="00A13AC1">
        <w:rPr>
          <w:rFonts w:ascii="Verdana" w:hAnsi="Verdana" w:cs="Tahoma"/>
          <w:b/>
        </w:rPr>
        <w:t>/</w:t>
      </w:r>
      <w:r w:rsidR="009212D8">
        <w:rPr>
          <w:rFonts w:ascii="Verdana" w:hAnsi="Verdana" w:cs="Tahoma"/>
          <w:b/>
        </w:rPr>
        <w:t>10</w:t>
      </w:r>
      <w:r w:rsidRPr="00A13AC1">
        <w:rPr>
          <w:rFonts w:ascii="Verdana" w:hAnsi="Verdana" w:cs="Tahoma"/>
          <w:b/>
        </w:rPr>
        <w:t xml:space="preserve">/2019     </w:t>
      </w:r>
    </w:p>
    <w:p w14:paraId="0F851EFD" w14:textId="77777777" w:rsidR="00642B47" w:rsidRPr="00A13AC1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</w:p>
    <w:p w14:paraId="010286D6" w14:textId="00E74EBA" w:rsidR="00642B47" w:rsidRPr="009A39A1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  <w:r w:rsidRPr="00A13AC1">
        <w:rPr>
          <w:rFonts w:ascii="Verdana" w:hAnsi="Verdana"/>
          <w:sz w:val="24"/>
          <w:szCs w:val="24"/>
          <w:u w:val="single"/>
        </w:rPr>
        <w:t>DE</w:t>
      </w:r>
      <w:r w:rsidR="008D22F4" w:rsidRPr="00A13AC1">
        <w:rPr>
          <w:rFonts w:ascii="Verdana" w:hAnsi="Verdana"/>
          <w:sz w:val="24"/>
          <w:szCs w:val="24"/>
          <w:u w:val="single"/>
          <w:lang w:val="it-IT"/>
        </w:rPr>
        <w:t>TERMINAZIONE</w:t>
      </w:r>
      <w:r w:rsidRPr="00A13AC1">
        <w:rPr>
          <w:rFonts w:ascii="Verdana" w:hAnsi="Verdana"/>
          <w:sz w:val="24"/>
          <w:szCs w:val="24"/>
          <w:u w:val="single"/>
        </w:rPr>
        <w:t xml:space="preserve"> N</w:t>
      </w:r>
      <w:r w:rsidR="00CC7FEF" w:rsidRPr="00A13AC1">
        <w:rPr>
          <w:rFonts w:ascii="Verdana" w:hAnsi="Verdana"/>
          <w:sz w:val="24"/>
          <w:szCs w:val="24"/>
          <w:u w:val="single"/>
          <w:lang w:val="it-IT"/>
        </w:rPr>
        <w:t>.</w:t>
      </w:r>
      <w:r w:rsidR="009A39A1" w:rsidRPr="00A13AC1">
        <w:rPr>
          <w:rFonts w:ascii="Verdana" w:hAnsi="Verdana"/>
          <w:sz w:val="24"/>
          <w:szCs w:val="24"/>
          <w:u w:val="single"/>
          <w:lang w:val="it-IT"/>
        </w:rPr>
        <w:t xml:space="preserve"> </w:t>
      </w:r>
      <w:r w:rsidR="00A13AC1" w:rsidRPr="00A13AC1">
        <w:rPr>
          <w:rFonts w:ascii="Verdana" w:hAnsi="Verdana"/>
          <w:sz w:val="24"/>
          <w:szCs w:val="24"/>
          <w:u w:val="single"/>
          <w:lang w:val="it-IT"/>
        </w:rPr>
        <w:t>125</w:t>
      </w:r>
    </w:p>
    <w:p w14:paraId="16861D4A" w14:textId="77777777" w:rsidR="00EA2469" w:rsidRPr="00DA1A99" w:rsidRDefault="00EA2469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</w:p>
    <w:p w14:paraId="58FB78B0" w14:textId="77777777" w:rsidR="00642B47" w:rsidRPr="00E34A6E" w:rsidRDefault="00642B47" w:rsidP="00642B47">
      <w:pPr>
        <w:pStyle w:val="Testonormale"/>
        <w:rPr>
          <w:rFonts w:ascii="Calibri" w:hAnsi="Calibri"/>
          <w:sz w:val="22"/>
          <w:szCs w:val="22"/>
        </w:rPr>
      </w:pPr>
    </w:p>
    <w:p w14:paraId="4251D393" w14:textId="0B7B92EF" w:rsidR="00642B47" w:rsidRPr="008F51C9" w:rsidRDefault="00642B47" w:rsidP="00642B47">
      <w:pPr>
        <w:spacing w:line="276" w:lineRule="auto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761168">
        <w:rPr>
          <w:rFonts w:ascii="Verdana" w:eastAsia="Calibri" w:hAnsi="Verdana"/>
          <w:sz w:val="22"/>
          <w:szCs w:val="22"/>
        </w:rPr>
        <w:t xml:space="preserve">Oggetto: </w:t>
      </w:r>
      <w:bookmarkStart w:id="0" w:name="_Hlk1385046"/>
      <w:r w:rsidR="004A6D97">
        <w:rPr>
          <w:rFonts w:ascii="Verdana" w:eastAsia="Calibri" w:hAnsi="Verdana"/>
          <w:sz w:val="22"/>
          <w:szCs w:val="22"/>
        </w:rPr>
        <w:t xml:space="preserve">Contratto di appalto pubblico per la demolizione, rimozione, smaltimento e </w:t>
      </w:r>
      <w:r w:rsidR="004A6D97" w:rsidRPr="00EE5E89">
        <w:rPr>
          <w:rFonts w:ascii="Verdana" w:eastAsia="Calibri" w:hAnsi="Verdana"/>
          <w:sz w:val="22"/>
          <w:szCs w:val="22"/>
        </w:rPr>
        <w:t>conferimento in discarica o in altro sito dei materiali di risulta del viadotto Polcevera in Genova, nonché per la progettazione, la ricostruzione ed il ripristino strutturale e funzionale dell’infrastruttura e del connesso sistema viario, n. 2 del 18 gennaio 2019</w:t>
      </w:r>
      <w:bookmarkEnd w:id="0"/>
      <w:r w:rsidR="004A6D97" w:rsidRPr="00EE5E89">
        <w:rPr>
          <w:rFonts w:ascii="Verdana" w:eastAsia="Calibri" w:hAnsi="Verdana"/>
          <w:sz w:val="22"/>
          <w:szCs w:val="22"/>
        </w:rPr>
        <w:t xml:space="preserve">. </w:t>
      </w:r>
      <w:r w:rsidR="006F7142" w:rsidRPr="00EE5E89">
        <w:rPr>
          <w:rFonts w:ascii="Verdana" w:eastAsia="Calibri" w:hAnsi="Verdana"/>
          <w:sz w:val="22"/>
          <w:szCs w:val="22"/>
        </w:rPr>
        <w:t xml:space="preserve">- </w:t>
      </w:r>
      <w:r w:rsidR="00884790" w:rsidRPr="00EE5E89">
        <w:rPr>
          <w:rFonts w:ascii="Verdana" w:eastAsia="Calibri" w:hAnsi="Verdana"/>
          <w:sz w:val="22"/>
          <w:szCs w:val="22"/>
        </w:rPr>
        <w:t>Liquidazione</w:t>
      </w:r>
      <w:r w:rsidRPr="00EE5E89">
        <w:rPr>
          <w:rFonts w:ascii="Verdana" w:eastAsia="Calibri" w:hAnsi="Verdana"/>
          <w:sz w:val="22"/>
          <w:szCs w:val="22"/>
        </w:rPr>
        <w:t xml:space="preserve"> </w:t>
      </w:r>
      <w:r w:rsidR="006F7142" w:rsidRPr="00EE5E89">
        <w:rPr>
          <w:rFonts w:ascii="Verdana" w:eastAsia="Calibri" w:hAnsi="Verdana"/>
          <w:sz w:val="22"/>
          <w:szCs w:val="22"/>
        </w:rPr>
        <w:t>del</w:t>
      </w:r>
      <w:r w:rsidR="007C35EA" w:rsidRPr="00EE5E89">
        <w:rPr>
          <w:rFonts w:ascii="Verdana" w:eastAsia="Calibri" w:hAnsi="Verdana"/>
          <w:sz w:val="22"/>
          <w:szCs w:val="22"/>
        </w:rPr>
        <w:t xml:space="preserve">lo </w:t>
      </w:r>
      <w:r w:rsidR="00925683" w:rsidRPr="00EE5E89">
        <w:rPr>
          <w:rFonts w:ascii="Verdana" w:eastAsia="Calibri" w:hAnsi="Verdana"/>
          <w:sz w:val="22"/>
          <w:szCs w:val="22"/>
        </w:rPr>
        <w:t>S</w:t>
      </w:r>
      <w:r w:rsidR="007C35EA" w:rsidRPr="00EE5E89">
        <w:rPr>
          <w:rFonts w:ascii="Verdana" w:eastAsia="Calibri" w:hAnsi="Verdana"/>
          <w:sz w:val="22"/>
          <w:szCs w:val="22"/>
        </w:rPr>
        <w:t>.</w:t>
      </w:r>
      <w:r w:rsidR="00925683" w:rsidRPr="00EE5E89">
        <w:rPr>
          <w:rFonts w:ascii="Verdana" w:eastAsia="Calibri" w:hAnsi="Verdana"/>
          <w:sz w:val="22"/>
          <w:szCs w:val="22"/>
        </w:rPr>
        <w:t>A</w:t>
      </w:r>
      <w:r w:rsidR="007C35EA" w:rsidRPr="00EE5E89">
        <w:rPr>
          <w:rFonts w:ascii="Verdana" w:eastAsia="Calibri" w:hAnsi="Verdana"/>
          <w:sz w:val="22"/>
          <w:szCs w:val="22"/>
        </w:rPr>
        <w:t>.</w:t>
      </w:r>
      <w:r w:rsidR="00925683" w:rsidRPr="00EE5E89">
        <w:rPr>
          <w:rFonts w:ascii="Verdana" w:eastAsia="Calibri" w:hAnsi="Verdana"/>
          <w:sz w:val="22"/>
          <w:szCs w:val="22"/>
        </w:rPr>
        <w:t>L</w:t>
      </w:r>
      <w:r w:rsidR="007C35EA" w:rsidRPr="00EE5E89">
        <w:rPr>
          <w:rFonts w:ascii="Verdana" w:eastAsia="Calibri" w:hAnsi="Verdana"/>
          <w:sz w:val="22"/>
          <w:szCs w:val="22"/>
        </w:rPr>
        <w:t>.</w:t>
      </w:r>
      <w:r w:rsidR="004A6D97" w:rsidRPr="00EE5E89">
        <w:rPr>
          <w:rFonts w:ascii="Verdana" w:eastAsia="Calibri" w:hAnsi="Verdana"/>
          <w:sz w:val="22"/>
          <w:szCs w:val="22"/>
        </w:rPr>
        <w:t xml:space="preserve"> </w:t>
      </w:r>
      <w:r w:rsidR="00925683" w:rsidRPr="00EE5E89">
        <w:rPr>
          <w:rFonts w:ascii="Verdana" w:eastAsia="Calibri" w:hAnsi="Verdana"/>
          <w:sz w:val="22"/>
          <w:szCs w:val="22"/>
        </w:rPr>
        <w:t>n</w:t>
      </w:r>
      <w:r w:rsidR="00925683" w:rsidRPr="008F51C9">
        <w:rPr>
          <w:rFonts w:ascii="Verdana" w:eastAsia="Calibri" w:hAnsi="Verdana"/>
          <w:sz w:val="22"/>
          <w:szCs w:val="22"/>
        </w:rPr>
        <w:t xml:space="preserve">. </w:t>
      </w:r>
      <w:r w:rsidR="00E20A17" w:rsidRPr="008F51C9">
        <w:rPr>
          <w:rFonts w:ascii="Verdana" w:eastAsia="Calibri" w:hAnsi="Verdana"/>
          <w:sz w:val="22"/>
          <w:szCs w:val="22"/>
        </w:rPr>
        <w:t>7</w:t>
      </w:r>
      <w:r w:rsidR="00925683" w:rsidRPr="008F51C9">
        <w:rPr>
          <w:rFonts w:ascii="Verdana" w:eastAsia="Calibri" w:hAnsi="Verdana"/>
          <w:sz w:val="22"/>
          <w:szCs w:val="22"/>
        </w:rPr>
        <w:t xml:space="preserve"> </w:t>
      </w:r>
      <w:r w:rsidR="006F7142" w:rsidRPr="008F51C9">
        <w:rPr>
          <w:rFonts w:ascii="Verdana" w:eastAsia="Calibri" w:hAnsi="Verdana"/>
          <w:sz w:val="22"/>
          <w:szCs w:val="22"/>
        </w:rPr>
        <w:t>relativo</w:t>
      </w:r>
      <w:r w:rsidR="009C5E15" w:rsidRPr="008F51C9">
        <w:rPr>
          <w:rFonts w:ascii="Verdana" w:eastAsia="Calibri" w:hAnsi="Verdana"/>
          <w:sz w:val="22"/>
          <w:szCs w:val="22"/>
        </w:rPr>
        <w:t xml:space="preserve"> </w:t>
      </w:r>
      <w:r w:rsidR="006F7142" w:rsidRPr="008F51C9">
        <w:rPr>
          <w:rFonts w:ascii="Verdana" w:eastAsia="Calibri" w:hAnsi="Verdana"/>
          <w:sz w:val="22"/>
          <w:szCs w:val="22"/>
        </w:rPr>
        <w:t xml:space="preserve">alle </w:t>
      </w:r>
      <w:r w:rsidR="009C5E15" w:rsidRPr="008F51C9">
        <w:rPr>
          <w:rFonts w:ascii="Verdana" w:eastAsia="Calibri" w:hAnsi="Verdana"/>
          <w:sz w:val="22"/>
          <w:szCs w:val="22"/>
        </w:rPr>
        <w:t xml:space="preserve">attività di demolizione </w:t>
      </w:r>
      <w:r w:rsidR="00925683" w:rsidRPr="008F51C9">
        <w:rPr>
          <w:rFonts w:ascii="Verdana" w:eastAsia="Calibri" w:hAnsi="Verdana"/>
          <w:sz w:val="22"/>
          <w:szCs w:val="22"/>
        </w:rPr>
        <w:t xml:space="preserve">– </w:t>
      </w:r>
      <w:r w:rsidR="006F7142" w:rsidRPr="008F51C9">
        <w:rPr>
          <w:rFonts w:ascii="Verdana" w:eastAsia="Calibri" w:hAnsi="Verdana"/>
          <w:sz w:val="22"/>
          <w:szCs w:val="22"/>
        </w:rPr>
        <w:t>P</w:t>
      </w:r>
      <w:r w:rsidR="00925683" w:rsidRPr="008F51C9">
        <w:rPr>
          <w:rFonts w:ascii="Verdana" w:eastAsia="Calibri" w:hAnsi="Verdana"/>
          <w:sz w:val="22"/>
          <w:szCs w:val="22"/>
        </w:rPr>
        <w:t>eriodo di riferimento</w:t>
      </w:r>
      <w:r w:rsidR="006F7142" w:rsidRPr="008F51C9">
        <w:rPr>
          <w:rFonts w:ascii="Verdana" w:eastAsia="Calibri" w:hAnsi="Verdana"/>
          <w:sz w:val="22"/>
          <w:szCs w:val="22"/>
        </w:rPr>
        <w:t>:</w:t>
      </w:r>
      <w:r w:rsidR="00925683" w:rsidRPr="008F51C9">
        <w:rPr>
          <w:rFonts w:ascii="Verdana" w:eastAsia="Calibri" w:hAnsi="Verdana"/>
          <w:sz w:val="22"/>
          <w:szCs w:val="22"/>
        </w:rPr>
        <w:t xml:space="preserve"> </w:t>
      </w:r>
      <w:r w:rsidR="00E20A17" w:rsidRPr="008F51C9">
        <w:rPr>
          <w:rFonts w:ascii="Verdana" w:eastAsia="Calibri" w:hAnsi="Verdana"/>
          <w:sz w:val="22"/>
          <w:szCs w:val="22"/>
        </w:rPr>
        <w:t>agosto</w:t>
      </w:r>
      <w:r w:rsidR="00925683" w:rsidRPr="008F51C9">
        <w:rPr>
          <w:rFonts w:ascii="Verdana" w:eastAsia="Calibri" w:hAnsi="Verdana"/>
          <w:sz w:val="22"/>
          <w:szCs w:val="22"/>
        </w:rPr>
        <w:t xml:space="preserve"> 2019</w:t>
      </w:r>
      <w:r w:rsidR="004A6D97" w:rsidRPr="008F51C9">
        <w:rPr>
          <w:rFonts w:ascii="Verdana" w:eastAsia="Calibri" w:hAnsi="Verdana"/>
          <w:sz w:val="22"/>
          <w:szCs w:val="22"/>
        </w:rPr>
        <w:t xml:space="preserve">. </w:t>
      </w:r>
    </w:p>
    <w:p w14:paraId="1923CB81" w14:textId="77777777" w:rsidR="00C919FE" w:rsidRPr="008F51C9" w:rsidRDefault="00C919FE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</w:p>
    <w:p w14:paraId="0EBCE6B6" w14:textId="6454829E" w:rsidR="00642B47" w:rsidRPr="008F51C9" w:rsidRDefault="00642B47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8F51C9">
        <w:rPr>
          <w:rFonts w:ascii="Verdana" w:hAnsi="Verdana"/>
          <w:sz w:val="22"/>
          <w:szCs w:val="22"/>
        </w:rPr>
        <w:t xml:space="preserve">IL </w:t>
      </w:r>
      <w:r w:rsidRPr="008F51C9">
        <w:rPr>
          <w:rFonts w:ascii="Verdana" w:hAnsi="Verdana"/>
          <w:sz w:val="22"/>
          <w:szCs w:val="22"/>
          <w:lang w:val="it-IT"/>
        </w:rPr>
        <w:t xml:space="preserve">SUB </w:t>
      </w:r>
      <w:r w:rsidRPr="008F51C9">
        <w:rPr>
          <w:rFonts w:ascii="Verdana" w:hAnsi="Verdana"/>
          <w:sz w:val="22"/>
          <w:szCs w:val="22"/>
        </w:rPr>
        <w:t>COMMISSARIO STRAORDINARIO PER LA RICOSTRUZIONE</w:t>
      </w:r>
    </w:p>
    <w:p w14:paraId="28041EC4" w14:textId="77777777" w:rsidR="00AA003E" w:rsidRPr="008F51C9" w:rsidRDefault="00AA003E" w:rsidP="00AA003E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8F51C9">
        <w:rPr>
          <w:rFonts w:ascii="Verdana" w:eastAsia="Calibri" w:hAnsi="Verdana"/>
          <w:sz w:val="22"/>
          <w:szCs w:val="22"/>
        </w:rPr>
        <w:t xml:space="preserve">- visto il 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decreto-legge 28 settembre 2018, n. 109, convertito con legge 16 novembre 2018, n. 130, recante</w:t>
      </w:r>
      <w:r w:rsidRPr="008F51C9">
        <w:rPr>
          <w:rFonts w:ascii="Verdana" w:eastAsia="Calibri" w:hAnsi="Verdana"/>
          <w:sz w:val="22"/>
          <w:szCs w:val="22"/>
        </w:rPr>
        <w:t xml:space="preserve"> “</w:t>
      </w:r>
      <w:r w:rsidRPr="008F51C9">
        <w:rPr>
          <w:rFonts w:ascii="Verdana" w:eastAsia="Calibri" w:hAnsi="Verdana"/>
          <w:i/>
          <w:sz w:val="22"/>
          <w:szCs w:val="22"/>
        </w:rPr>
        <w:t>Disposizioni urgenti per la città di Genova, la sicurezza della rete nazionale delle infrastrutture e dei trasporti, gli eventi sismici del 2016 e 2017, il lavoro e le altre emergenze</w:t>
      </w:r>
      <w:r w:rsidRPr="008F51C9">
        <w:rPr>
          <w:rFonts w:ascii="Verdana" w:eastAsia="Calibri" w:hAnsi="Verdana"/>
          <w:sz w:val="22"/>
          <w:szCs w:val="22"/>
        </w:rPr>
        <w:t>”;</w:t>
      </w:r>
    </w:p>
    <w:p w14:paraId="1B1D1646" w14:textId="77777777" w:rsidR="00F432A1" w:rsidRPr="008F51C9" w:rsidRDefault="00AA003E" w:rsidP="004F5800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8F51C9">
        <w:rPr>
          <w:rFonts w:ascii="Verdana" w:eastAsia="Calibri" w:hAnsi="Verdana"/>
          <w:sz w:val="22"/>
          <w:szCs w:val="22"/>
        </w:rPr>
        <w:t xml:space="preserve">- visti i DPCM del 4 ottobre 2018 (annotati dal Segretariato Generale della Presidenza del Consiglio dei Ministri ai </w:t>
      </w:r>
      <w:proofErr w:type="spellStart"/>
      <w:r w:rsidRPr="008F51C9">
        <w:rPr>
          <w:rFonts w:ascii="Verdana" w:eastAsia="Calibri" w:hAnsi="Verdana"/>
          <w:sz w:val="22"/>
          <w:szCs w:val="22"/>
        </w:rPr>
        <w:t>nn</w:t>
      </w:r>
      <w:proofErr w:type="spellEnd"/>
      <w:r w:rsidRPr="008F51C9">
        <w:rPr>
          <w:rFonts w:ascii="Verdana" w:eastAsia="Calibri" w:hAnsi="Verdana"/>
          <w:sz w:val="22"/>
          <w:szCs w:val="22"/>
        </w:rPr>
        <w:t>. 3008 e 3009 del 5 ottobre 2018), aventi ad oggetto, rispettivamente, la “</w:t>
      </w:r>
      <w:r w:rsidRPr="008F51C9">
        <w:rPr>
          <w:rFonts w:ascii="Verdana" w:eastAsia="Calibri" w:hAnsi="Verdana"/>
          <w:i/>
          <w:sz w:val="22"/>
          <w:szCs w:val="22"/>
        </w:rPr>
        <w:t>Nomina del dott. Marco Bucci a Commissario straordinario per la ricostruzione ai sensi dell’articolo 1, comma 1, del Decreto Legge 28 settembre 2018</w:t>
      </w:r>
      <w:r w:rsidRPr="008F51C9">
        <w:rPr>
          <w:rFonts w:ascii="Verdana" w:eastAsia="Calibri" w:hAnsi="Verdana"/>
          <w:sz w:val="22"/>
          <w:szCs w:val="22"/>
        </w:rPr>
        <w:t>” e la “</w:t>
      </w:r>
      <w:r w:rsidRPr="008F51C9">
        <w:rPr>
          <w:rFonts w:ascii="Verdana" w:eastAsia="Calibri" w:hAnsi="Verdana"/>
          <w:i/>
          <w:sz w:val="22"/>
          <w:szCs w:val="22"/>
        </w:rPr>
        <w:t>Costituzione della struttura posta alle dirette dipendenze del Commissario straordinario per la ricostruzione ai sensi dell’articolo 1, comma 2, del decreto legge 28 settembre 2018, n. 109”</w:t>
      </w:r>
      <w:r w:rsidRPr="008F51C9">
        <w:rPr>
          <w:rFonts w:ascii="Verdana" w:eastAsia="Calibri" w:hAnsi="Verdana"/>
          <w:sz w:val="22"/>
          <w:szCs w:val="22"/>
        </w:rPr>
        <w:t>;</w:t>
      </w:r>
    </w:p>
    <w:p w14:paraId="5507C5FF" w14:textId="7C03067E" w:rsidR="004F5800" w:rsidRPr="008F51C9" w:rsidRDefault="004F5800" w:rsidP="004F5800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8F51C9">
        <w:rPr>
          <w:rFonts w:ascii="Verdana" w:eastAsia="Calibri" w:hAnsi="Verdana"/>
          <w:sz w:val="22"/>
          <w:szCs w:val="22"/>
        </w:rPr>
        <w:t>- visto il DPCM 30 settembre 2019, con il quale “l’incarico di Commissario Straordinario per la ricostruzione ai sensi dell’articolo 1 del decreto-legge 28 settembre 2018, n. 109, è prorogato per la durata di un anno” e “a tal fine, è prorogata, per il medesimo periodo di un anno, la struttura posta alle dirette dipendenze del Commissario Straordinario di cui al decreto del Presidente del Consiglio dei ministri 4 ottobre 2018”;</w:t>
      </w:r>
    </w:p>
    <w:p w14:paraId="0D288DF4" w14:textId="3BA09D04" w:rsidR="00AA003E" w:rsidRPr="008F51C9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8F51C9">
        <w:rPr>
          <w:rFonts w:ascii="Verdana" w:eastAsia="Calibri" w:hAnsi="Verdana"/>
          <w:sz w:val="22"/>
          <w:szCs w:val="22"/>
        </w:rPr>
        <w:t xml:space="preserve">- visto il contratto di appalto pubblico n. 2 del 18 gennaio 2019 stipulato dal Commissario straordinario per la demolizione, rimozione, smaltimento e conferimento in discarica o in altro sito dei materiali di risulta del viadotto Polcevera in Genova, nonché per </w:t>
      </w:r>
      <w:r w:rsidRPr="008F51C9">
        <w:rPr>
          <w:rFonts w:ascii="Verdana" w:eastAsia="Calibri" w:hAnsi="Verdana"/>
          <w:sz w:val="22"/>
          <w:szCs w:val="22"/>
        </w:rPr>
        <w:lastRenderedPageBreak/>
        <w:t>la progettazione, la ricostruzione ed il ripristino strutturale e funzionale dell’infrastruttura e del connesso sistema viario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5D10EC4B" w14:textId="2ED2DBC5" w:rsidR="00E153D5" w:rsidRPr="008F51C9" w:rsidRDefault="00E153D5" w:rsidP="00327807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visto l’atto di costituzione di associazione temporanea di imprese (A.T.I.), rep. N. </w:t>
      </w:r>
      <w:r w:rsidR="00327807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19376 notaio dott. Paola Piana, in data 17 gennaio 2019, tra</w:t>
      </w:r>
      <w:r w:rsidR="00327807" w:rsidRPr="008F51C9">
        <w:rPr>
          <w:rFonts w:ascii="Verdana" w:eastAsia="Calibri" w:hAnsi="Verdana"/>
          <w:sz w:val="22"/>
          <w:szCs w:val="22"/>
        </w:rPr>
        <w:t xml:space="preserve"> le società Fratelli Omini S.p.A., Fagioli S.p.A., Ireos S.p.A. e IPE Progetti S.r.l.</w:t>
      </w:r>
      <w:r w:rsidR="0012681D" w:rsidRPr="008F51C9">
        <w:rPr>
          <w:rFonts w:ascii="Verdana" w:eastAsia="Calibri" w:hAnsi="Verdana"/>
          <w:sz w:val="22"/>
          <w:szCs w:val="22"/>
        </w:rPr>
        <w:t>,</w:t>
      </w:r>
      <w:r w:rsidR="00327807" w:rsidRPr="008F51C9">
        <w:rPr>
          <w:rFonts w:ascii="Verdana" w:eastAsia="Calibri" w:hAnsi="Verdana"/>
          <w:sz w:val="22"/>
          <w:szCs w:val="22"/>
        </w:rPr>
        <w:t xml:space="preserve"> il contestuale mandato speciale conferito a Fratelli Omini S.p.A. per il compimento degli atti ivi previsti</w:t>
      </w:r>
      <w:r w:rsidR="0012681D" w:rsidRPr="008F51C9">
        <w:rPr>
          <w:rFonts w:ascii="Verdana" w:eastAsia="Calibri" w:hAnsi="Verdana"/>
          <w:sz w:val="22"/>
          <w:szCs w:val="22"/>
        </w:rPr>
        <w:t xml:space="preserve"> </w:t>
      </w:r>
      <w:r w:rsidR="008D7F6C" w:rsidRPr="008F51C9">
        <w:rPr>
          <w:rFonts w:ascii="Verdana" w:eastAsia="Calibri" w:hAnsi="Verdana"/>
          <w:sz w:val="22"/>
          <w:szCs w:val="22"/>
        </w:rPr>
        <w:t xml:space="preserve">e, in particolare, </w:t>
      </w:r>
      <w:r w:rsidR="007062BA" w:rsidRPr="008F51C9">
        <w:rPr>
          <w:rFonts w:ascii="Verdana" w:eastAsia="Calibri" w:hAnsi="Verdana"/>
          <w:sz w:val="22"/>
          <w:szCs w:val="22"/>
        </w:rPr>
        <w:t>l’art. 5, concernente l</w:t>
      </w:r>
      <w:r w:rsidR="0018558E" w:rsidRPr="008F51C9">
        <w:rPr>
          <w:rFonts w:ascii="Verdana" w:eastAsia="Calibri" w:hAnsi="Verdana"/>
          <w:sz w:val="22"/>
          <w:szCs w:val="22"/>
        </w:rPr>
        <w:t>a ripartizione in</w:t>
      </w:r>
      <w:r w:rsidR="007062BA" w:rsidRPr="008F51C9">
        <w:rPr>
          <w:rFonts w:ascii="Verdana" w:eastAsia="Calibri" w:hAnsi="Verdana"/>
          <w:sz w:val="22"/>
          <w:szCs w:val="22"/>
        </w:rPr>
        <w:t xml:space="preserve"> aree</w:t>
      </w:r>
      <w:r w:rsidR="0018558E" w:rsidRPr="008F51C9">
        <w:rPr>
          <w:rFonts w:ascii="Verdana" w:eastAsia="Calibri" w:hAnsi="Verdana"/>
          <w:sz w:val="22"/>
          <w:szCs w:val="22"/>
        </w:rPr>
        <w:t xml:space="preserve"> di competenza ed esecuzione di ciascuna impresa</w:t>
      </w:r>
      <w:r w:rsidR="006A7414" w:rsidRPr="008F51C9">
        <w:rPr>
          <w:rFonts w:ascii="Verdana" w:eastAsia="Calibri" w:hAnsi="Verdana"/>
          <w:sz w:val="22"/>
          <w:szCs w:val="22"/>
        </w:rPr>
        <w:t xml:space="preserve"> interessata;</w:t>
      </w:r>
    </w:p>
    <w:p w14:paraId="67DA8B5A" w14:textId="77777777" w:rsidR="00AA003E" w:rsidRPr="008F51C9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- visto il contratto di appalto pubblico n. 3 del 5 febbraio 2019 stipulato dal Commissario straordinario e RINA Consulting S.p.A. per il coordinamento progettuale, direzione lavori, controllo qualità e supporto alla struttura commissariale nell’ambito dell’appalto o degli appalti pubblici dei lavori per la realizzazione, in estrema urgenza, di tutte le opere di demolizione e di costruzione necessarie al rispristino strutturale e funzionale del viadotto Polcevera in Genova;</w:t>
      </w:r>
    </w:p>
    <w:p w14:paraId="2BF1BBCD" w14:textId="5A627131" w:rsidR="00254F49" w:rsidRPr="008F51C9" w:rsidRDefault="00AA003E" w:rsidP="00C2571E">
      <w:pPr>
        <w:spacing w:line="276" w:lineRule="auto"/>
        <w:ind w:firstLine="709"/>
        <w:jc w:val="both"/>
        <w:rPr>
          <w:rFonts w:ascii="Verdana" w:hAnsi="Verdana"/>
          <w:sz w:val="22"/>
          <w:szCs w:val="22"/>
        </w:rPr>
      </w:pP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considerato che RINA Consulting S.p.A., in qualità di soggetto incaricato </w:t>
      </w:r>
      <w:r w:rsidR="007562D0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delle attività di direzione lavori 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ai sensi de</w:t>
      </w:r>
      <w:r w:rsidR="007562D0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gli artt. 2.2, 7.2 del relativo contratto, </w:t>
      </w:r>
      <w:r w:rsidR="00254F49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in attuazione di quanto disposto dall’art. 2.3.2.2 dell’allegato III al contratto stesso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, ha provveduto</w:t>
      </w:r>
      <w:r w:rsidR="001C1878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alla contabilizzazione ed alla liquidazione </w:t>
      </w:r>
      <w:r w:rsidR="00BA21A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del</w:t>
      </w:r>
      <w:r w:rsidR="00987CE0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lo</w:t>
      </w:r>
      <w:r w:rsidR="00BA21A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S</w:t>
      </w:r>
      <w:r w:rsidR="00724FFB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BA21A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724FFB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BA21A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L</w:t>
      </w:r>
      <w:r w:rsidR="00724FFB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BA21A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n. </w:t>
      </w:r>
      <w:r w:rsidR="00E20A17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7</w:t>
      </w:r>
      <w:r w:rsidR="00BA21A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</w:t>
      </w:r>
      <w:r w:rsidR="006F714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relativo </w:t>
      </w:r>
      <w:r w:rsidR="00BA21A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alle attività</w:t>
      </w:r>
      <w:r w:rsidR="006934D8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di demolizione</w:t>
      </w:r>
      <w:r w:rsidR="00BA21A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</w:t>
      </w:r>
      <w:r w:rsidR="00B72041" w:rsidRPr="008F51C9">
        <w:rPr>
          <w:rFonts w:ascii="Verdana" w:hAnsi="Verdana"/>
          <w:bCs/>
          <w:sz w:val="22"/>
          <w:szCs w:val="22"/>
        </w:rPr>
        <w:t>ai sensi degli artt.  23.2 – 23.3. - 23.4 - Parte II</w:t>
      </w:r>
      <w:r w:rsidR="00B72041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</w:t>
      </w:r>
      <w:r w:rsidR="00254F49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contratto </w:t>
      </w:r>
      <w:r w:rsidRPr="008F51C9">
        <w:rPr>
          <w:rFonts w:ascii="Verdana" w:hAnsi="Verdana"/>
          <w:bCs/>
          <w:sz w:val="22"/>
          <w:szCs w:val="22"/>
        </w:rPr>
        <w:t>per la demolizione e ricostruzione del viadotto Polcevera, stipulato in data 18 gennaio 2109</w:t>
      </w:r>
      <w:r w:rsidR="0044323F" w:rsidRPr="008F51C9">
        <w:rPr>
          <w:rFonts w:ascii="Verdana" w:hAnsi="Verdana"/>
          <w:bCs/>
          <w:sz w:val="22"/>
          <w:szCs w:val="22"/>
        </w:rPr>
        <w:t>;</w:t>
      </w:r>
    </w:p>
    <w:p w14:paraId="06F376D1" w14:textId="636D16C2" w:rsidR="00AA003E" w:rsidRPr="008F51C9" w:rsidRDefault="00AA003E" w:rsidP="00DE391A">
      <w:pPr>
        <w:spacing w:before="200"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8F51C9">
        <w:rPr>
          <w:rFonts w:ascii="Verdana" w:eastAsia="Calibri" w:hAnsi="Verdana"/>
          <w:sz w:val="22"/>
          <w:szCs w:val="22"/>
        </w:rPr>
        <w:t xml:space="preserve">- </w:t>
      </w:r>
      <w:r w:rsidR="00C2571E" w:rsidRPr="008F51C9">
        <w:rPr>
          <w:rFonts w:ascii="Verdana" w:eastAsia="Calibri" w:hAnsi="Verdana"/>
          <w:sz w:val="22"/>
          <w:szCs w:val="22"/>
        </w:rPr>
        <w:t>considerato che</w:t>
      </w:r>
      <w:r w:rsidR="006934D8" w:rsidRPr="008F51C9">
        <w:rPr>
          <w:rFonts w:ascii="Verdana" w:eastAsia="Calibri" w:hAnsi="Verdana"/>
          <w:sz w:val="22"/>
          <w:szCs w:val="22"/>
        </w:rPr>
        <w:t>,</w:t>
      </w:r>
      <w:r w:rsidR="00C2571E" w:rsidRPr="008F51C9">
        <w:rPr>
          <w:rFonts w:ascii="Verdana" w:eastAsia="Calibri" w:hAnsi="Verdana"/>
          <w:sz w:val="22"/>
          <w:szCs w:val="22"/>
        </w:rPr>
        <w:t xml:space="preserve"> il R.U.P. per i lavori di demolizione arch. Roberto Tedeschi</w:t>
      </w:r>
      <w:r w:rsidR="00B72041" w:rsidRPr="008F51C9">
        <w:rPr>
          <w:rFonts w:ascii="Verdana" w:eastAsia="Calibri" w:hAnsi="Verdana"/>
          <w:sz w:val="22"/>
          <w:szCs w:val="22"/>
        </w:rPr>
        <w:t xml:space="preserve"> della Struttura Commissariale ed il Direttore</w:t>
      </w:r>
      <w:r w:rsidR="006934D8" w:rsidRPr="008F51C9">
        <w:rPr>
          <w:rFonts w:ascii="Verdana" w:eastAsia="Calibri" w:hAnsi="Verdana"/>
          <w:sz w:val="22"/>
          <w:szCs w:val="22"/>
        </w:rPr>
        <w:t xml:space="preserve"> Lavori </w:t>
      </w:r>
      <w:r w:rsidR="006F7142" w:rsidRPr="008F51C9">
        <w:rPr>
          <w:rFonts w:ascii="Verdana" w:eastAsia="Calibri" w:hAnsi="Verdana"/>
          <w:sz w:val="22"/>
          <w:szCs w:val="22"/>
        </w:rPr>
        <w:t>i</w:t>
      </w:r>
      <w:r w:rsidR="006934D8" w:rsidRPr="008F51C9">
        <w:rPr>
          <w:rFonts w:ascii="Verdana" w:eastAsia="Calibri" w:hAnsi="Verdana"/>
          <w:sz w:val="22"/>
          <w:szCs w:val="22"/>
        </w:rPr>
        <w:t>ng. Alessandro Aliotta</w:t>
      </w:r>
      <w:r w:rsidR="00B72041" w:rsidRPr="008F51C9">
        <w:rPr>
          <w:rFonts w:ascii="Verdana" w:eastAsia="Calibri" w:hAnsi="Verdana"/>
          <w:sz w:val="22"/>
          <w:szCs w:val="22"/>
        </w:rPr>
        <w:t xml:space="preserve"> di RINA Consulting S.p.A.</w:t>
      </w:r>
      <w:r w:rsidR="006934D8" w:rsidRPr="008F51C9">
        <w:rPr>
          <w:rFonts w:ascii="Verdana" w:eastAsia="Calibri" w:hAnsi="Verdana"/>
          <w:sz w:val="22"/>
          <w:szCs w:val="22"/>
        </w:rPr>
        <w:t>,</w:t>
      </w:r>
      <w:r w:rsidR="00B72041" w:rsidRPr="008F51C9">
        <w:rPr>
          <w:rFonts w:ascii="Verdana" w:eastAsia="Calibri" w:hAnsi="Verdana"/>
          <w:sz w:val="22"/>
          <w:szCs w:val="22"/>
        </w:rPr>
        <w:t xml:space="preserve"> </w:t>
      </w:r>
      <w:r w:rsidR="00C2571E" w:rsidRPr="008F51C9">
        <w:rPr>
          <w:rFonts w:ascii="Verdana" w:eastAsia="Calibri" w:hAnsi="Verdana"/>
          <w:sz w:val="22"/>
          <w:szCs w:val="22"/>
        </w:rPr>
        <w:t>ha</w:t>
      </w:r>
      <w:r w:rsidR="00B72041" w:rsidRPr="008F51C9">
        <w:rPr>
          <w:rFonts w:ascii="Verdana" w:eastAsia="Calibri" w:hAnsi="Verdana"/>
          <w:sz w:val="22"/>
          <w:szCs w:val="22"/>
        </w:rPr>
        <w:t>nno</w:t>
      </w:r>
      <w:r w:rsidR="00C2571E" w:rsidRPr="008F51C9">
        <w:rPr>
          <w:rFonts w:ascii="Verdana" w:eastAsia="Calibri" w:hAnsi="Verdana"/>
          <w:sz w:val="22"/>
          <w:szCs w:val="22"/>
        </w:rPr>
        <w:t xml:space="preserve"> redatto i certificati di pagamento relativi ai rispettivi ambiti di competenza in data </w:t>
      </w:r>
      <w:r w:rsidR="00E20A17" w:rsidRPr="008F51C9">
        <w:rPr>
          <w:rFonts w:ascii="Verdana" w:eastAsia="Calibri" w:hAnsi="Verdana"/>
          <w:sz w:val="22"/>
          <w:szCs w:val="22"/>
        </w:rPr>
        <w:t>20</w:t>
      </w:r>
      <w:r w:rsidR="00C2571E" w:rsidRPr="008F51C9">
        <w:rPr>
          <w:rFonts w:ascii="Verdana" w:eastAsia="Calibri" w:hAnsi="Verdana"/>
          <w:sz w:val="22"/>
          <w:szCs w:val="22"/>
        </w:rPr>
        <w:t xml:space="preserve"> </w:t>
      </w:r>
      <w:r w:rsidR="00E20A17" w:rsidRPr="008F51C9">
        <w:rPr>
          <w:rFonts w:ascii="Verdana" w:eastAsia="Calibri" w:hAnsi="Verdana"/>
          <w:sz w:val="22"/>
          <w:szCs w:val="22"/>
        </w:rPr>
        <w:t>settembre</w:t>
      </w:r>
      <w:r w:rsidR="00C2571E" w:rsidRPr="008F51C9">
        <w:rPr>
          <w:rFonts w:ascii="Verdana" w:eastAsia="Calibri" w:hAnsi="Verdana"/>
          <w:sz w:val="22"/>
          <w:szCs w:val="22"/>
        </w:rPr>
        <w:t xml:space="preserve"> 2019, atti </w:t>
      </w:r>
      <w:r w:rsidRPr="008F51C9">
        <w:rPr>
          <w:rFonts w:ascii="Verdana" w:eastAsia="Calibri" w:hAnsi="Verdana"/>
          <w:sz w:val="22"/>
          <w:szCs w:val="22"/>
        </w:rPr>
        <w:t xml:space="preserve">acquisiti e conservati </w:t>
      </w:r>
      <w:r w:rsidR="00C2571E" w:rsidRPr="008F51C9">
        <w:rPr>
          <w:rFonts w:ascii="Verdana" w:eastAsia="Calibri" w:hAnsi="Verdana"/>
          <w:sz w:val="22"/>
          <w:szCs w:val="22"/>
        </w:rPr>
        <w:t>da questa</w:t>
      </w:r>
      <w:r w:rsidRPr="008F51C9">
        <w:rPr>
          <w:rFonts w:ascii="Verdana" w:eastAsia="Calibri" w:hAnsi="Verdana"/>
          <w:sz w:val="22"/>
          <w:szCs w:val="22"/>
        </w:rPr>
        <w:t xml:space="preserve"> </w:t>
      </w:r>
      <w:r w:rsidR="00C2571E" w:rsidRPr="008F51C9">
        <w:rPr>
          <w:rFonts w:ascii="Verdana" w:eastAsia="Calibri" w:hAnsi="Verdana"/>
          <w:sz w:val="22"/>
          <w:szCs w:val="22"/>
        </w:rPr>
        <w:t>S</w:t>
      </w:r>
      <w:r w:rsidRPr="008F51C9">
        <w:rPr>
          <w:rFonts w:ascii="Verdana" w:eastAsia="Calibri" w:hAnsi="Verdana"/>
          <w:sz w:val="22"/>
          <w:szCs w:val="22"/>
        </w:rPr>
        <w:t>truttura commissariale;</w:t>
      </w:r>
    </w:p>
    <w:p w14:paraId="0D74FAD8" w14:textId="50902B24" w:rsidR="00AA003E" w:rsidRPr="008F51C9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- visto il decreto del Commissario straordinario n. 1 del 13 novembre 2018, recante la “</w:t>
      </w:r>
      <w:r w:rsidRPr="008F51C9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Nomina, ai sensi del DPCM 4 ottobre 2018 (annotato dal Segretariato Generale della Presidenza del Consiglio dei Ministri al n. 3009 del 5 ottobre 2018), di sub-commissario di cui al comma 5 dell’articolo 1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”, a mezzo del quale sono state conferite al dott. Piero Floreani “</w:t>
      </w:r>
      <w:r w:rsidRPr="008F51C9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le deleghe inerenti l’attività di indirizzo e coordinamento per tutte le questioni di carattere giuridico e amministrativo, della gestione della contabilità speciale ed amministrazione delle risorse finanziarie, della gestione delle procedure di acquisizione delle aree e di liquidazione degli indennizzi, conferendo ad esso anche il potere di sottoscrizione, in nome e per conto del Commissario Straordinario, con efficacia di rappresentanza esterna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”;</w:t>
      </w:r>
    </w:p>
    <w:p w14:paraId="111548DA" w14:textId="77777777" w:rsidR="00F432A1" w:rsidRPr="008F51C9" w:rsidRDefault="00F432A1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</w:p>
    <w:p w14:paraId="2411186F" w14:textId="77777777" w:rsidR="004D0314" w:rsidRPr="008F51C9" w:rsidRDefault="004D0314" w:rsidP="004D0314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- visto il decreto del Commissario straordinario n. 36 del 2 ottobre 2019 recante “</w:t>
      </w:r>
      <w:r w:rsidRPr="008F51C9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Conferma di nomine, incarichi e componenti della struttura di supporto al Commissario Straordinario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”, con il quale sono stati confermati, per la durata della proroga dell’incarico di Commissario Straordinario, il sub commissario dott. Piero Floreani e le relative deleghe;</w:t>
      </w:r>
    </w:p>
    <w:p w14:paraId="5C7B6F86" w14:textId="77777777" w:rsidR="006A6FBB" w:rsidRPr="008F51C9" w:rsidRDefault="00E153D5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AA003E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considerato che i provvedimenti concernenti </w:t>
      </w:r>
      <w:r w:rsidR="00C2571E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il pagamento dei corrispettivi contrattuali, ivi compres</w:t>
      </w:r>
      <w:r w:rsidR="00B72041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i gli stati avanzamento lavori</w:t>
      </w:r>
      <w:r w:rsidR="00C2571E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alle imprese</w:t>
      </w:r>
      <w:r w:rsidR="00DA6494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  <w:r w:rsidR="00C2571E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6A6FBB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ineriscono all’oggetto della delega conferita e confermata coi i decreti di cui ai punti precedenti;</w:t>
      </w:r>
    </w:p>
    <w:p w14:paraId="45B89D50" w14:textId="6E3E060F" w:rsidR="006A7414" w:rsidRPr="008F51C9" w:rsidRDefault="006A7414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vista la dichiarazione </w:t>
      </w:r>
      <w:r w:rsidR="00642861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di Omini S.p.A., mandataria dell’A.T.I. per la demolizione</w:t>
      </w:r>
      <w:r w:rsidR="00DE3BDC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, in data 14 febbraio 2019 relativa a</w:t>
      </w:r>
      <w:r w:rsidR="00331BF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lle modalità di pagamento delle fatture emesse dalle imprese associate</w:t>
      </w:r>
      <w:r w:rsidR="0056610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0F42FD7D" w14:textId="7BADEE79" w:rsidR="00895609" w:rsidRPr="008F51C9" w:rsidRDefault="00895609" w:rsidP="00895609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1B61B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considerat</w:t>
      </w:r>
      <w:r w:rsidR="0047120A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47120A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la regolarità delle </w:t>
      </w:r>
      <w:r w:rsidR="006F714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posizioni I.N.P.S. ed I.N.A.I.L. delle imprese interessate come risulta da</w:t>
      </w:r>
      <w:r w:rsidR="0047120A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lle</w:t>
      </w:r>
      <w:r w:rsidR="000170CA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D87BA9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certificazion</w:t>
      </w:r>
      <w:r w:rsidR="0047120A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i</w:t>
      </w:r>
      <w:r w:rsidR="00D87BA9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</w:t>
      </w:r>
      <w:r w:rsidR="001B61B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U</w:t>
      </w:r>
      <w:r w:rsidR="001B61B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R</w:t>
      </w:r>
      <w:r w:rsidR="001B61B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="001B61B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E2248E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conservat</w:t>
      </w:r>
      <w:r w:rsidR="0047120A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e</w:t>
      </w:r>
      <w:r w:rsidR="00E2248E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agli atti della </w:t>
      </w:r>
      <w:r w:rsidR="006F714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S</w:t>
      </w:r>
      <w:r w:rsidR="00E2248E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truttura commissariale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56AA3492" w14:textId="5E17B42D" w:rsidR="00334426" w:rsidRPr="008F51C9" w:rsidRDefault="00AE0397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1B61B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considerato </w:t>
      </w:r>
      <w:r w:rsidR="00903E2F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che 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sono state</w:t>
      </w:r>
      <w:r w:rsidR="006F714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, altresì,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effettuate le verifiche</w:t>
      </w:r>
      <w:r w:rsidR="00903E2F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previste </w:t>
      </w:r>
      <w:r w:rsidR="0033442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d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33442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ll’articolo 48-</w:t>
      </w:r>
      <w:r w:rsidR="00334426" w:rsidRPr="008F51C9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bis</w:t>
      </w:r>
      <w:r w:rsidR="0033442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 </w:t>
      </w:r>
      <w:r w:rsidR="001B61B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decreto del Presidente della Repubblica 29 settembre 1973, n. 602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  <w:r w:rsidR="0033442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conservate agli atti della </w:t>
      </w:r>
      <w:r w:rsidR="006F714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S</w:t>
      </w:r>
      <w:r w:rsidR="0033442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truttura commissariale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, e che le imprese sono risultate non inadempienti;</w:t>
      </w:r>
    </w:p>
    <w:p w14:paraId="794D039B" w14:textId="55351F0A" w:rsidR="00BA6346" w:rsidRPr="008F51C9" w:rsidRDefault="00566102" w:rsidP="00372287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- considerato che si rende necessario procedere</w:t>
      </w:r>
      <w:r w:rsidR="001B61B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in favore delle imprese contraenti, </w:t>
      </w:r>
      <w:r w:rsidR="00372287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alla liquidazione</w:t>
      </w:r>
      <w:r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BA634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del</w:t>
      </w:r>
      <w:r w:rsidR="00372287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lo</w:t>
      </w:r>
      <w:r w:rsidR="00DA6494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S.A.L. n. </w:t>
      </w:r>
      <w:r w:rsidR="00E20A17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7</w:t>
      </w:r>
      <w:r w:rsidR="00372287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  <w:r w:rsidR="00DA6494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BA6346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riferito </w:t>
      </w:r>
      <w:r w:rsidR="00DA6494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 tutto il </w:t>
      </w:r>
      <w:r w:rsidR="00EE33B4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3</w:t>
      </w:r>
      <w:r w:rsidR="00E20A17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1</w:t>
      </w:r>
      <w:r w:rsidR="006F714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E20A17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agosto</w:t>
      </w:r>
      <w:r w:rsidR="00547BBB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2019</w:t>
      </w:r>
      <w:r w:rsidR="006F7142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</w:p>
    <w:p w14:paraId="56C0FA5C" w14:textId="07AF35B4" w:rsidR="00734F37" w:rsidRPr="008F51C9" w:rsidRDefault="00642B47" w:rsidP="0060296A">
      <w:pPr>
        <w:spacing w:after="200" w:line="276" w:lineRule="auto"/>
        <w:ind w:left="360"/>
        <w:jc w:val="center"/>
        <w:rPr>
          <w:rFonts w:ascii="Verdana" w:hAnsi="Verdana" w:cs="Courier New"/>
          <w:sz w:val="22"/>
          <w:szCs w:val="22"/>
        </w:rPr>
      </w:pPr>
      <w:r w:rsidRPr="008F51C9">
        <w:rPr>
          <w:rFonts w:ascii="Verdana" w:hAnsi="Verdana" w:cs="Courier New"/>
          <w:sz w:val="22"/>
          <w:szCs w:val="22"/>
        </w:rPr>
        <w:t>DETERMINA</w:t>
      </w:r>
    </w:p>
    <w:p w14:paraId="60A1DFAE" w14:textId="03564036" w:rsidR="0008130F" w:rsidRPr="008F51C9" w:rsidRDefault="0008130F" w:rsidP="00E153D5">
      <w:pPr>
        <w:spacing w:after="200" w:line="276" w:lineRule="auto"/>
        <w:ind w:left="709" w:hanging="709"/>
        <w:jc w:val="both"/>
        <w:rPr>
          <w:rFonts w:ascii="Verdana" w:hAnsi="Verdana" w:cs="Courier New"/>
          <w:sz w:val="22"/>
          <w:szCs w:val="22"/>
        </w:rPr>
      </w:pPr>
      <w:r w:rsidRPr="008F51C9">
        <w:rPr>
          <w:rFonts w:ascii="Verdana" w:hAnsi="Verdana" w:cs="Courier New"/>
          <w:sz w:val="22"/>
          <w:szCs w:val="22"/>
        </w:rPr>
        <w:t>richiamato integralmente quanto in premessa:</w:t>
      </w:r>
    </w:p>
    <w:p w14:paraId="2BBB4F90" w14:textId="40B8B88F" w:rsidR="00D4065C" w:rsidRPr="008F51C9" w:rsidRDefault="002A3E1D" w:rsidP="00EF420B">
      <w:pPr>
        <w:pStyle w:val="Paragrafoelenco"/>
        <w:numPr>
          <w:ilvl w:val="0"/>
          <w:numId w:val="6"/>
        </w:numPr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</w:pPr>
      <w:bookmarkStart w:id="1" w:name="_Hlk1553485"/>
      <w:r w:rsidRPr="008F51C9">
        <w:rPr>
          <w:rFonts w:ascii="Verdana" w:eastAsia="Calibri" w:hAnsi="Verdana"/>
          <w:sz w:val="22"/>
          <w:szCs w:val="22"/>
        </w:rPr>
        <w:t xml:space="preserve">di autorizzare il pagamento </w:t>
      </w:r>
      <w:r w:rsidR="00BA6346" w:rsidRPr="008F51C9">
        <w:rPr>
          <w:rFonts w:ascii="Verdana" w:eastAsia="Calibri" w:hAnsi="Verdana"/>
          <w:sz w:val="22"/>
          <w:szCs w:val="22"/>
        </w:rPr>
        <w:t>d</w:t>
      </w:r>
      <w:r w:rsidR="006F7142" w:rsidRPr="008F51C9">
        <w:rPr>
          <w:rFonts w:ascii="Verdana" w:eastAsia="Calibri" w:hAnsi="Verdana"/>
          <w:sz w:val="22"/>
          <w:szCs w:val="22"/>
        </w:rPr>
        <w:t xml:space="preserve">ello </w:t>
      </w:r>
      <w:r w:rsidR="00EA2919" w:rsidRPr="008F51C9">
        <w:rPr>
          <w:rFonts w:ascii="Verdana" w:eastAsia="Calibri" w:hAnsi="Verdana"/>
          <w:sz w:val="22"/>
          <w:szCs w:val="22"/>
        </w:rPr>
        <w:t xml:space="preserve">S.A.L n. </w:t>
      </w:r>
      <w:r w:rsidR="00E20A17" w:rsidRPr="008F51C9">
        <w:rPr>
          <w:rFonts w:ascii="Verdana" w:eastAsia="Calibri" w:hAnsi="Verdana"/>
          <w:sz w:val="22"/>
          <w:szCs w:val="22"/>
        </w:rPr>
        <w:t>7</w:t>
      </w:r>
      <w:r w:rsidR="00372287" w:rsidRPr="008F51C9">
        <w:rPr>
          <w:rFonts w:ascii="Verdana" w:eastAsia="Calibri" w:hAnsi="Verdana"/>
          <w:sz w:val="22"/>
          <w:szCs w:val="22"/>
        </w:rPr>
        <w:t>,</w:t>
      </w:r>
      <w:r w:rsidRPr="008F51C9">
        <w:rPr>
          <w:rFonts w:ascii="Verdana" w:eastAsia="Calibri" w:hAnsi="Verdana"/>
          <w:sz w:val="22"/>
          <w:szCs w:val="22"/>
        </w:rPr>
        <w:t xml:space="preserve"> </w:t>
      </w:r>
      <w:r w:rsidR="00BA6346" w:rsidRPr="008F51C9">
        <w:rPr>
          <w:rFonts w:ascii="Verdana" w:eastAsia="Calibri" w:hAnsi="Verdana"/>
          <w:sz w:val="22"/>
          <w:szCs w:val="22"/>
        </w:rPr>
        <w:t xml:space="preserve">riferito </w:t>
      </w:r>
      <w:r w:rsidR="00EA2919" w:rsidRPr="008F51C9">
        <w:rPr>
          <w:rFonts w:ascii="Verdana" w:eastAsia="Calibri" w:hAnsi="Verdana"/>
          <w:sz w:val="22"/>
          <w:szCs w:val="22"/>
        </w:rPr>
        <w:t xml:space="preserve">a tutto il </w:t>
      </w:r>
      <w:r w:rsidR="00547BBB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3</w:t>
      </w:r>
      <w:r w:rsidR="00E20A17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1</w:t>
      </w:r>
      <w:r w:rsidR="00547BBB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E20A17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>agosto</w:t>
      </w:r>
      <w:r w:rsidR="00547BBB" w:rsidRPr="008F51C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2019</w:t>
      </w:r>
      <w:r w:rsidR="00372287" w:rsidRPr="008F51C9">
        <w:rPr>
          <w:rFonts w:ascii="Verdana" w:hAnsi="Verdana"/>
          <w:bCs/>
          <w:sz w:val="22"/>
          <w:szCs w:val="22"/>
        </w:rPr>
        <w:t>,</w:t>
      </w:r>
      <w:r w:rsidR="00BA6346" w:rsidRPr="008F51C9">
        <w:rPr>
          <w:rFonts w:ascii="Verdana" w:hAnsi="Verdana"/>
          <w:bCs/>
          <w:sz w:val="22"/>
          <w:szCs w:val="22"/>
        </w:rPr>
        <w:t xml:space="preserve"> per </w:t>
      </w:r>
      <w:r w:rsidR="00372287" w:rsidRPr="008F51C9">
        <w:rPr>
          <w:rFonts w:ascii="Verdana" w:hAnsi="Verdana"/>
          <w:bCs/>
          <w:sz w:val="22"/>
          <w:szCs w:val="22"/>
        </w:rPr>
        <w:t>l’</w:t>
      </w:r>
      <w:r w:rsidR="00BA6346" w:rsidRPr="008F51C9">
        <w:rPr>
          <w:rFonts w:ascii="Verdana" w:hAnsi="Verdana"/>
          <w:bCs/>
          <w:sz w:val="22"/>
          <w:szCs w:val="22"/>
        </w:rPr>
        <w:t xml:space="preserve">importo complessivo di </w:t>
      </w:r>
      <w:r w:rsidR="00372287" w:rsidRPr="008F51C9">
        <w:rPr>
          <w:rFonts w:ascii="Verdana" w:hAnsi="Verdana"/>
          <w:bCs/>
          <w:sz w:val="22"/>
          <w:szCs w:val="22"/>
        </w:rPr>
        <w:t xml:space="preserve">€ </w:t>
      </w:r>
      <w:r w:rsidR="00E20A17" w:rsidRPr="008F51C9">
        <w:rPr>
          <w:rFonts w:ascii="Verdana" w:hAnsi="Verdana"/>
          <w:bCs/>
          <w:sz w:val="22"/>
          <w:szCs w:val="22"/>
        </w:rPr>
        <w:t>1.064.664,86</w:t>
      </w:r>
      <w:r w:rsidR="00BA6346" w:rsidRPr="008F51C9">
        <w:rPr>
          <w:rFonts w:ascii="Verdana" w:hAnsi="Verdana"/>
          <w:bCs/>
          <w:sz w:val="22"/>
          <w:szCs w:val="22"/>
        </w:rPr>
        <w:t>,</w:t>
      </w:r>
      <w:r w:rsidR="00CD00FA" w:rsidRPr="008F51C9">
        <w:rPr>
          <w:rFonts w:ascii="Verdana" w:hAnsi="Verdana"/>
          <w:bCs/>
          <w:sz w:val="22"/>
          <w:szCs w:val="22"/>
        </w:rPr>
        <w:t xml:space="preserve"> </w:t>
      </w:r>
      <w:r w:rsidR="00BA6346" w:rsidRPr="008F51C9">
        <w:rPr>
          <w:rFonts w:ascii="Verdana" w:hAnsi="Verdana"/>
          <w:bCs/>
          <w:sz w:val="22"/>
          <w:szCs w:val="22"/>
        </w:rPr>
        <w:t>al netto del recupero dell’anticipazione contrattuale</w:t>
      </w:r>
      <w:r w:rsidR="00B86F69" w:rsidRPr="008F51C9">
        <w:rPr>
          <w:rFonts w:ascii="Verdana" w:hAnsi="Verdana"/>
          <w:bCs/>
          <w:sz w:val="22"/>
          <w:szCs w:val="22"/>
        </w:rPr>
        <w:t>, delle ritenute a garanzia</w:t>
      </w:r>
      <w:r w:rsidR="00BA6346" w:rsidRPr="008F51C9">
        <w:rPr>
          <w:rFonts w:ascii="Verdana" w:hAnsi="Verdana"/>
          <w:bCs/>
          <w:sz w:val="22"/>
          <w:szCs w:val="22"/>
        </w:rPr>
        <w:t xml:space="preserve"> e dell’I</w:t>
      </w:r>
      <w:r w:rsidR="00372287" w:rsidRPr="008F51C9">
        <w:rPr>
          <w:rFonts w:ascii="Verdana" w:hAnsi="Verdana"/>
          <w:bCs/>
          <w:sz w:val="22"/>
          <w:szCs w:val="22"/>
        </w:rPr>
        <w:t>.</w:t>
      </w:r>
      <w:r w:rsidR="00BA6346" w:rsidRPr="008F51C9">
        <w:rPr>
          <w:rFonts w:ascii="Verdana" w:hAnsi="Verdana"/>
          <w:bCs/>
          <w:sz w:val="22"/>
          <w:szCs w:val="22"/>
        </w:rPr>
        <w:t>V</w:t>
      </w:r>
      <w:r w:rsidR="00372287" w:rsidRPr="008F51C9">
        <w:rPr>
          <w:rFonts w:ascii="Verdana" w:hAnsi="Verdana"/>
          <w:bCs/>
          <w:sz w:val="22"/>
          <w:szCs w:val="22"/>
        </w:rPr>
        <w:t>.</w:t>
      </w:r>
      <w:r w:rsidR="00BA6346" w:rsidRPr="008F51C9">
        <w:rPr>
          <w:rFonts w:ascii="Verdana" w:hAnsi="Verdana"/>
          <w:bCs/>
          <w:sz w:val="22"/>
          <w:szCs w:val="22"/>
        </w:rPr>
        <w:t>A</w:t>
      </w:r>
      <w:r w:rsidR="00372287" w:rsidRPr="008F51C9">
        <w:rPr>
          <w:rFonts w:ascii="Verdana" w:hAnsi="Verdana"/>
          <w:bCs/>
          <w:sz w:val="22"/>
          <w:szCs w:val="22"/>
        </w:rPr>
        <w:t>.</w:t>
      </w:r>
      <w:r w:rsidR="00B22F30" w:rsidRPr="008F51C9">
        <w:rPr>
          <w:rFonts w:ascii="Verdana" w:hAnsi="Verdana"/>
          <w:bCs/>
          <w:sz w:val="22"/>
          <w:szCs w:val="22"/>
        </w:rPr>
        <w:t xml:space="preserve">, </w:t>
      </w:r>
      <w:r w:rsidRPr="008F51C9">
        <w:rPr>
          <w:rFonts w:ascii="Verdana" w:eastAsia="Calibri" w:hAnsi="Verdana"/>
          <w:sz w:val="22"/>
          <w:szCs w:val="22"/>
        </w:rPr>
        <w:t>in favore delle imprese sottoelencate</w:t>
      </w:r>
      <w:r w:rsidR="00D74C2A" w:rsidRPr="008F51C9">
        <w:rPr>
          <w:rFonts w:ascii="Verdana" w:eastAsia="Calibri" w:hAnsi="Verdana"/>
          <w:sz w:val="22"/>
          <w:szCs w:val="22"/>
        </w:rPr>
        <w:t xml:space="preserve">, </w:t>
      </w:r>
      <w:r w:rsidR="00B22F30" w:rsidRPr="008F51C9">
        <w:rPr>
          <w:rFonts w:ascii="Verdana" w:eastAsia="Calibri" w:hAnsi="Verdana"/>
          <w:sz w:val="22"/>
          <w:szCs w:val="22"/>
        </w:rPr>
        <w:t>per l’i</w:t>
      </w:r>
      <w:r w:rsidRPr="008F51C9">
        <w:rPr>
          <w:rFonts w:ascii="Verdana" w:eastAsia="Calibri" w:hAnsi="Verdana"/>
          <w:sz w:val="22"/>
          <w:szCs w:val="22"/>
        </w:rPr>
        <w:t>mporto indicato a margine di ciascuna di esse:</w:t>
      </w:r>
    </w:p>
    <w:p w14:paraId="26BCD47A" w14:textId="77777777" w:rsidR="00857AB6" w:rsidRPr="008F51C9" w:rsidRDefault="00857AB6" w:rsidP="00857AB6">
      <w:pPr>
        <w:pStyle w:val="Paragrafoelenco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</w:pPr>
    </w:p>
    <w:bookmarkEnd w:id="1"/>
    <w:p w14:paraId="418D3A38" w14:textId="33AF2B29" w:rsidR="009C5D34" w:rsidRPr="008F51C9" w:rsidRDefault="002A3E1D" w:rsidP="00D4065C">
      <w:pPr>
        <w:pStyle w:val="Paragrafoelenco"/>
        <w:numPr>
          <w:ilvl w:val="0"/>
          <w:numId w:val="5"/>
        </w:numPr>
        <w:spacing w:line="276" w:lineRule="auto"/>
        <w:ind w:left="1418" w:hanging="284"/>
        <w:jc w:val="both"/>
        <w:rPr>
          <w:rFonts w:ascii="Verdana" w:eastAsia="Calibri" w:hAnsi="Verdana"/>
          <w:sz w:val="22"/>
          <w:szCs w:val="22"/>
        </w:rPr>
      </w:pPr>
      <w:r w:rsidRPr="008F51C9">
        <w:rPr>
          <w:rFonts w:ascii="Verdana" w:eastAsia="Calibri" w:hAnsi="Verdana"/>
          <w:sz w:val="22"/>
          <w:szCs w:val="22"/>
        </w:rPr>
        <w:t>Fratelli Omini S.p.A.</w:t>
      </w:r>
      <w:r w:rsidR="001B61B2" w:rsidRPr="008F51C9">
        <w:rPr>
          <w:rFonts w:ascii="Verdana" w:eastAsia="Calibri" w:hAnsi="Verdana"/>
          <w:sz w:val="22"/>
          <w:szCs w:val="22"/>
        </w:rPr>
        <w:t xml:space="preserve">, </w:t>
      </w:r>
      <w:r w:rsidR="00F33DB8" w:rsidRPr="008F51C9">
        <w:rPr>
          <w:rFonts w:ascii="Verdana" w:eastAsia="Calibri" w:hAnsi="Verdana"/>
          <w:sz w:val="22"/>
          <w:szCs w:val="22"/>
        </w:rPr>
        <w:t xml:space="preserve">P.I. </w:t>
      </w:r>
      <w:r w:rsidR="00D85F1E" w:rsidRPr="008F51C9">
        <w:rPr>
          <w:rFonts w:ascii="Verdana" w:eastAsia="Calibri" w:hAnsi="Verdana"/>
          <w:sz w:val="22"/>
          <w:szCs w:val="22"/>
        </w:rPr>
        <w:t>07656620155</w:t>
      </w:r>
      <w:r w:rsidR="00372287" w:rsidRPr="008F51C9">
        <w:rPr>
          <w:rFonts w:ascii="Verdana" w:eastAsia="Calibri" w:hAnsi="Verdana"/>
          <w:sz w:val="22"/>
          <w:szCs w:val="22"/>
        </w:rPr>
        <w:t>,</w:t>
      </w:r>
      <w:r w:rsidR="00D85F1E" w:rsidRPr="008F51C9">
        <w:rPr>
          <w:rFonts w:ascii="Verdana" w:eastAsia="Calibri" w:hAnsi="Verdana"/>
          <w:sz w:val="22"/>
          <w:szCs w:val="22"/>
        </w:rPr>
        <w:t xml:space="preserve"> – per attività di cantierizzazion</w:t>
      </w:r>
      <w:r w:rsidR="00372287" w:rsidRPr="008F51C9">
        <w:rPr>
          <w:rFonts w:ascii="Verdana" w:eastAsia="Calibri" w:hAnsi="Verdana"/>
          <w:sz w:val="22"/>
          <w:szCs w:val="22"/>
        </w:rPr>
        <w:t>e</w:t>
      </w:r>
      <w:r w:rsidR="00D85F1E" w:rsidRPr="008F51C9">
        <w:rPr>
          <w:rFonts w:ascii="Verdana" w:eastAsia="Calibri" w:hAnsi="Verdana"/>
          <w:sz w:val="22"/>
          <w:szCs w:val="22"/>
        </w:rPr>
        <w:t>, demolizion</w:t>
      </w:r>
      <w:r w:rsidR="00372287" w:rsidRPr="008F51C9">
        <w:rPr>
          <w:rFonts w:ascii="Verdana" w:eastAsia="Calibri" w:hAnsi="Verdana"/>
          <w:sz w:val="22"/>
          <w:szCs w:val="22"/>
        </w:rPr>
        <w:t>e</w:t>
      </w:r>
      <w:r w:rsidR="00D85F1E" w:rsidRPr="008F51C9">
        <w:rPr>
          <w:rFonts w:ascii="Verdana" w:eastAsia="Calibri" w:hAnsi="Verdana"/>
          <w:sz w:val="22"/>
          <w:szCs w:val="22"/>
        </w:rPr>
        <w:t xml:space="preserve"> in genere</w:t>
      </w:r>
      <w:r w:rsidR="00372287" w:rsidRPr="008F51C9">
        <w:rPr>
          <w:rFonts w:ascii="Verdana" w:eastAsia="Calibri" w:hAnsi="Verdana"/>
          <w:sz w:val="22"/>
          <w:szCs w:val="22"/>
        </w:rPr>
        <w:t xml:space="preserve"> e</w:t>
      </w:r>
      <w:r w:rsidR="00D85F1E" w:rsidRPr="008F51C9">
        <w:rPr>
          <w:rFonts w:ascii="Verdana" w:eastAsia="Calibri" w:hAnsi="Verdana"/>
          <w:sz w:val="22"/>
          <w:szCs w:val="22"/>
        </w:rPr>
        <w:t xml:space="preserve"> fornitura d</w:t>
      </w:r>
      <w:r w:rsidR="00372287" w:rsidRPr="008F51C9">
        <w:rPr>
          <w:rFonts w:ascii="Verdana" w:eastAsia="Calibri" w:hAnsi="Verdana"/>
          <w:sz w:val="22"/>
          <w:szCs w:val="22"/>
        </w:rPr>
        <w:t>i</w:t>
      </w:r>
      <w:r w:rsidR="00D85F1E" w:rsidRPr="008F51C9">
        <w:rPr>
          <w:rFonts w:ascii="Verdana" w:eastAsia="Calibri" w:hAnsi="Verdana"/>
          <w:sz w:val="22"/>
          <w:szCs w:val="22"/>
        </w:rPr>
        <w:t xml:space="preserve"> carpenterie </w:t>
      </w:r>
      <w:r w:rsidR="007F03F8" w:rsidRPr="008F51C9">
        <w:rPr>
          <w:rFonts w:ascii="Verdana" w:eastAsia="Calibri" w:hAnsi="Verdana"/>
          <w:sz w:val="22"/>
          <w:szCs w:val="22"/>
        </w:rPr>
        <w:t xml:space="preserve">- </w:t>
      </w:r>
      <w:r w:rsidR="00AE0397" w:rsidRPr="008F51C9">
        <w:rPr>
          <w:rFonts w:ascii="Verdana" w:eastAsia="Calibri" w:hAnsi="Verdana"/>
          <w:sz w:val="22"/>
          <w:szCs w:val="22"/>
        </w:rPr>
        <w:t xml:space="preserve">€ </w:t>
      </w:r>
      <w:r w:rsidR="001937E3" w:rsidRPr="008F51C9">
        <w:rPr>
          <w:rFonts w:ascii="Verdana" w:eastAsia="Calibri" w:hAnsi="Verdana"/>
          <w:sz w:val="22"/>
          <w:szCs w:val="22"/>
        </w:rPr>
        <w:t>737.693,42</w:t>
      </w:r>
      <w:r w:rsidR="00C91ADD" w:rsidRPr="008F51C9">
        <w:rPr>
          <w:rFonts w:ascii="Verdana" w:eastAsia="Calibri" w:hAnsi="Verdana"/>
          <w:sz w:val="22"/>
          <w:szCs w:val="22"/>
        </w:rPr>
        <w:t xml:space="preserve"> al netto di I.V.A.</w:t>
      </w:r>
      <w:r w:rsidR="00AE0397" w:rsidRPr="008F51C9">
        <w:rPr>
          <w:rFonts w:ascii="Verdana" w:eastAsia="Calibri" w:hAnsi="Verdana"/>
          <w:sz w:val="22"/>
          <w:szCs w:val="22"/>
        </w:rPr>
        <w:t xml:space="preserve"> </w:t>
      </w:r>
      <w:r w:rsidR="003E55E8" w:rsidRPr="008F51C9">
        <w:rPr>
          <w:rFonts w:ascii="Verdana" w:eastAsia="Calibri" w:hAnsi="Verdana"/>
          <w:sz w:val="22"/>
          <w:szCs w:val="22"/>
        </w:rPr>
        <w:t xml:space="preserve">L’importo </w:t>
      </w:r>
      <w:r w:rsidR="00515FAD" w:rsidRPr="008F51C9">
        <w:rPr>
          <w:rFonts w:ascii="Verdana" w:eastAsia="Calibri" w:hAnsi="Verdana"/>
          <w:sz w:val="22"/>
          <w:szCs w:val="22"/>
        </w:rPr>
        <w:t xml:space="preserve">di € </w:t>
      </w:r>
      <w:r w:rsidR="001937E3" w:rsidRPr="008F51C9">
        <w:rPr>
          <w:rFonts w:ascii="Verdana" w:eastAsia="Calibri" w:hAnsi="Verdana"/>
          <w:sz w:val="22"/>
          <w:szCs w:val="22"/>
        </w:rPr>
        <w:t xml:space="preserve">162.292,55 </w:t>
      </w:r>
      <w:r w:rsidR="003E55E8" w:rsidRPr="008F51C9">
        <w:rPr>
          <w:rFonts w:ascii="Verdana" w:eastAsia="Calibri" w:hAnsi="Verdana"/>
          <w:sz w:val="22"/>
          <w:szCs w:val="22"/>
        </w:rPr>
        <w:t>relativo</w:t>
      </w:r>
      <w:r w:rsidR="00515FAD" w:rsidRPr="008F51C9">
        <w:rPr>
          <w:rFonts w:ascii="Verdana" w:eastAsia="Calibri" w:hAnsi="Verdana"/>
          <w:sz w:val="22"/>
          <w:szCs w:val="22"/>
        </w:rPr>
        <w:t xml:space="preserve"> </w:t>
      </w:r>
      <w:r w:rsidR="00C91ADD" w:rsidRPr="008F51C9">
        <w:rPr>
          <w:rFonts w:ascii="Verdana" w:eastAsia="Calibri" w:hAnsi="Verdana"/>
          <w:sz w:val="22"/>
          <w:szCs w:val="22"/>
        </w:rPr>
        <w:t>a</w:t>
      </w:r>
      <w:r w:rsidR="001B61B2" w:rsidRPr="008F51C9">
        <w:rPr>
          <w:rFonts w:ascii="Verdana" w:eastAsia="Calibri" w:hAnsi="Verdana"/>
          <w:sz w:val="22"/>
          <w:szCs w:val="22"/>
        </w:rPr>
        <w:t xml:space="preserve">d </w:t>
      </w:r>
      <w:r w:rsidR="00515FAD" w:rsidRPr="008F51C9">
        <w:rPr>
          <w:rFonts w:ascii="Verdana" w:eastAsia="Calibri" w:hAnsi="Verdana"/>
          <w:sz w:val="22"/>
          <w:szCs w:val="22"/>
        </w:rPr>
        <w:t xml:space="preserve">I.V.A. </w:t>
      </w:r>
      <w:r w:rsidR="00C91ADD" w:rsidRPr="008F51C9">
        <w:rPr>
          <w:rFonts w:ascii="Verdana" w:eastAsia="Calibri" w:hAnsi="Verdana"/>
          <w:sz w:val="22"/>
          <w:szCs w:val="22"/>
        </w:rPr>
        <w:t xml:space="preserve">del 22% </w:t>
      </w:r>
      <w:r w:rsidR="00372287" w:rsidRPr="008F51C9">
        <w:rPr>
          <w:rFonts w:ascii="Verdana" w:eastAsia="Calibri" w:hAnsi="Verdana"/>
          <w:sz w:val="22"/>
          <w:szCs w:val="22"/>
        </w:rPr>
        <w:t>sarà</w:t>
      </w:r>
      <w:r w:rsidR="00515FAD" w:rsidRPr="008F51C9">
        <w:rPr>
          <w:rFonts w:ascii="Verdana" w:eastAsia="Calibri" w:hAnsi="Verdana"/>
          <w:sz w:val="22"/>
          <w:szCs w:val="22"/>
        </w:rPr>
        <w:t xml:space="preserve"> versato direttamente all’Erario;</w:t>
      </w:r>
    </w:p>
    <w:p w14:paraId="6CD9D186" w14:textId="274F6836" w:rsidR="00AD4D80" w:rsidRPr="008F51C9" w:rsidRDefault="002A3E1D" w:rsidP="00287ECA">
      <w:pPr>
        <w:pStyle w:val="Paragrafoelenco"/>
        <w:numPr>
          <w:ilvl w:val="0"/>
          <w:numId w:val="5"/>
        </w:numPr>
        <w:spacing w:line="276" w:lineRule="auto"/>
        <w:ind w:left="1418" w:hanging="284"/>
        <w:jc w:val="both"/>
        <w:rPr>
          <w:rFonts w:ascii="Verdana" w:eastAsia="Calibri" w:hAnsi="Verdana"/>
          <w:sz w:val="22"/>
          <w:szCs w:val="22"/>
        </w:rPr>
      </w:pPr>
      <w:r w:rsidRPr="008F51C9">
        <w:rPr>
          <w:rFonts w:ascii="Verdana" w:eastAsia="Calibri" w:hAnsi="Verdana"/>
          <w:sz w:val="22"/>
          <w:szCs w:val="22"/>
        </w:rPr>
        <w:t>Ireos S.p.</w:t>
      </w:r>
      <w:r w:rsidR="009C5D34" w:rsidRPr="008F51C9">
        <w:rPr>
          <w:rFonts w:ascii="Verdana" w:eastAsia="Calibri" w:hAnsi="Verdana"/>
          <w:sz w:val="22"/>
          <w:szCs w:val="22"/>
        </w:rPr>
        <w:t>A.</w:t>
      </w:r>
      <w:r w:rsidR="001B61B2" w:rsidRPr="008F51C9">
        <w:rPr>
          <w:rFonts w:ascii="Verdana" w:eastAsia="Calibri" w:hAnsi="Verdana"/>
          <w:sz w:val="22"/>
          <w:szCs w:val="22"/>
        </w:rPr>
        <w:t>,</w:t>
      </w:r>
      <w:r w:rsidR="00AE0397" w:rsidRPr="008F51C9">
        <w:rPr>
          <w:rFonts w:ascii="Verdana" w:eastAsia="Calibri" w:hAnsi="Verdana"/>
          <w:sz w:val="22"/>
          <w:szCs w:val="22"/>
        </w:rPr>
        <w:t xml:space="preserve"> </w:t>
      </w:r>
      <w:r w:rsidR="00C90A37" w:rsidRPr="008F51C9">
        <w:rPr>
          <w:rFonts w:ascii="Verdana" w:eastAsia="Calibri" w:hAnsi="Verdana"/>
          <w:sz w:val="22"/>
          <w:szCs w:val="22"/>
        </w:rPr>
        <w:t>P.I. 01111510101</w:t>
      </w:r>
      <w:r w:rsidR="00372287" w:rsidRPr="008F51C9">
        <w:rPr>
          <w:rFonts w:ascii="Verdana" w:eastAsia="Calibri" w:hAnsi="Verdana"/>
          <w:sz w:val="22"/>
          <w:szCs w:val="22"/>
        </w:rPr>
        <w:t>,</w:t>
      </w:r>
      <w:r w:rsidR="00C90A37" w:rsidRPr="008F51C9">
        <w:rPr>
          <w:rFonts w:ascii="Verdana" w:eastAsia="Calibri" w:hAnsi="Verdana"/>
          <w:sz w:val="22"/>
          <w:szCs w:val="22"/>
        </w:rPr>
        <w:t xml:space="preserve"> - </w:t>
      </w:r>
      <w:r w:rsidR="00725F4A" w:rsidRPr="008F51C9">
        <w:rPr>
          <w:rFonts w:ascii="Verdana" w:eastAsia="Calibri" w:hAnsi="Verdana"/>
          <w:sz w:val="22"/>
          <w:szCs w:val="22"/>
        </w:rPr>
        <w:t>per attività di gestione rifiuti, monitoraggi ambientali, bonifica d</w:t>
      </w:r>
      <w:r w:rsidR="00372287" w:rsidRPr="008F51C9">
        <w:rPr>
          <w:rFonts w:ascii="Verdana" w:eastAsia="Calibri" w:hAnsi="Verdana"/>
          <w:sz w:val="22"/>
          <w:szCs w:val="22"/>
        </w:rPr>
        <w:t>i</w:t>
      </w:r>
      <w:r w:rsidR="00725F4A" w:rsidRPr="008F51C9">
        <w:rPr>
          <w:rFonts w:ascii="Verdana" w:eastAsia="Calibri" w:hAnsi="Verdana"/>
          <w:sz w:val="22"/>
          <w:szCs w:val="22"/>
        </w:rPr>
        <w:t xml:space="preserve"> amianto, </w:t>
      </w:r>
      <w:r w:rsidR="00A51406" w:rsidRPr="008F51C9">
        <w:rPr>
          <w:rFonts w:ascii="Verdana" w:eastAsia="Calibri" w:hAnsi="Verdana"/>
          <w:i/>
          <w:sz w:val="22"/>
          <w:szCs w:val="22"/>
        </w:rPr>
        <w:t>strip-out</w:t>
      </w:r>
      <w:r w:rsidR="00A51406" w:rsidRPr="008F51C9">
        <w:rPr>
          <w:rFonts w:ascii="Verdana" w:eastAsia="Calibri" w:hAnsi="Verdana"/>
          <w:sz w:val="22"/>
          <w:szCs w:val="22"/>
        </w:rPr>
        <w:t xml:space="preserve"> </w:t>
      </w:r>
      <w:r w:rsidR="00372287" w:rsidRPr="008F51C9">
        <w:rPr>
          <w:rFonts w:ascii="Verdana" w:eastAsia="Calibri" w:hAnsi="Verdana"/>
          <w:sz w:val="22"/>
          <w:szCs w:val="22"/>
        </w:rPr>
        <w:t xml:space="preserve">degli </w:t>
      </w:r>
      <w:r w:rsidR="00A51406" w:rsidRPr="008F51C9">
        <w:rPr>
          <w:rFonts w:ascii="Verdana" w:eastAsia="Calibri" w:hAnsi="Verdana"/>
          <w:sz w:val="22"/>
          <w:szCs w:val="22"/>
        </w:rPr>
        <w:t>edifici</w:t>
      </w:r>
      <w:r w:rsidR="00C90A37" w:rsidRPr="008F51C9">
        <w:rPr>
          <w:rFonts w:ascii="Verdana" w:eastAsia="Calibri" w:hAnsi="Verdana"/>
          <w:sz w:val="22"/>
          <w:szCs w:val="22"/>
        </w:rPr>
        <w:t xml:space="preserve"> - </w:t>
      </w:r>
      <w:r w:rsidR="00515FAD" w:rsidRPr="008F51C9">
        <w:rPr>
          <w:rFonts w:ascii="Verdana" w:eastAsia="Calibri" w:hAnsi="Verdana"/>
          <w:sz w:val="22"/>
          <w:szCs w:val="22"/>
        </w:rPr>
        <w:t xml:space="preserve">€ </w:t>
      </w:r>
      <w:r w:rsidR="001937E3" w:rsidRPr="008F51C9">
        <w:rPr>
          <w:rFonts w:ascii="Verdana" w:eastAsia="Calibri" w:hAnsi="Verdana"/>
          <w:sz w:val="22"/>
          <w:szCs w:val="22"/>
        </w:rPr>
        <w:t xml:space="preserve">325.607,22 </w:t>
      </w:r>
      <w:r w:rsidR="00D65638" w:rsidRPr="008F51C9">
        <w:rPr>
          <w:rFonts w:ascii="Verdana" w:eastAsia="Calibri" w:hAnsi="Verdana"/>
          <w:sz w:val="22"/>
          <w:szCs w:val="22"/>
        </w:rPr>
        <w:t>al netto di I.V.A</w:t>
      </w:r>
      <w:r w:rsidR="00794BDA" w:rsidRPr="008F51C9">
        <w:rPr>
          <w:rFonts w:ascii="Verdana" w:eastAsia="Calibri" w:hAnsi="Verdana"/>
          <w:sz w:val="22"/>
          <w:szCs w:val="22"/>
        </w:rPr>
        <w:t xml:space="preserve">. </w:t>
      </w:r>
      <w:r w:rsidR="00515FAD" w:rsidRPr="008F51C9">
        <w:rPr>
          <w:rFonts w:ascii="Verdana" w:eastAsia="Calibri" w:hAnsi="Verdana"/>
          <w:sz w:val="22"/>
          <w:szCs w:val="22"/>
        </w:rPr>
        <w:t xml:space="preserve">L’importo di € </w:t>
      </w:r>
      <w:r w:rsidR="001937E3" w:rsidRPr="008F51C9">
        <w:rPr>
          <w:rFonts w:ascii="Verdana" w:eastAsia="Calibri" w:hAnsi="Verdana"/>
          <w:sz w:val="22"/>
          <w:szCs w:val="22"/>
        </w:rPr>
        <w:t>71.633,59</w:t>
      </w:r>
      <w:r w:rsidR="00515FAD" w:rsidRPr="008F51C9">
        <w:rPr>
          <w:rFonts w:ascii="Verdana" w:eastAsia="Calibri" w:hAnsi="Verdana"/>
          <w:sz w:val="22"/>
          <w:szCs w:val="22"/>
        </w:rPr>
        <w:t xml:space="preserve"> </w:t>
      </w:r>
      <w:r w:rsidR="00C91ADD" w:rsidRPr="008F51C9">
        <w:rPr>
          <w:rFonts w:ascii="Verdana" w:eastAsia="Calibri" w:hAnsi="Verdana"/>
          <w:sz w:val="22"/>
          <w:szCs w:val="22"/>
        </w:rPr>
        <w:t>relativo a</w:t>
      </w:r>
      <w:r w:rsidR="001B61B2" w:rsidRPr="008F51C9">
        <w:rPr>
          <w:rFonts w:ascii="Verdana" w:eastAsia="Calibri" w:hAnsi="Verdana"/>
          <w:sz w:val="22"/>
          <w:szCs w:val="22"/>
        </w:rPr>
        <w:t xml:space="preserve">d </w:t>
      </w:r>
      <w:r w:rsidR="00515FAD" w:rsidRPr="008F51C9">
        <w:rPr>
          <w:rFonts w:ascii="Verdana" w:eastAsia="Calibri" w:hAnsi="Verdana"/>
          <w:sz w:val="22"/>
          <w:szCs w:val="22"/>
        </w:rPr>
        <w:t xml:space="preserve">I.V.A. </w:t>
      </w:r>
      <w:r w:rsidR="00C91ADD" w:rsidRPr="008F51C9">
        <w:rPr>
          <w:rFonts w:ascii="Verdana" w:eastAsia="Calibri" w:hAnsi="Verdana"/>
          <w:sz w:val="22"/>
          <w:szCs w:val="22"/>
        </w:rPr>
        <w:t xml:space="preserve">del 22% </w:t>
      </w:r>
      <w:r w:rsidR="00372287" w:rsidRPr="008F51C9">
        <w:rPr>
          <w:rFonts w:ascii="Verdana" w:eastAsia="Calibri" w:hAnsi="Verdana"/>
          <w:sz w:val="22"/>
          <w:szCs w:val="22"/>
        </w:rPr>
        <w:t xml:space="preserve">sarà </w:t>
      </w:r>
      <w:r w:rsidR="00515FAD" w:rsidRPr="008F51C9">
        <w:rPr>
          <w:rFonts w:ascii="Verdana" w:eastAsia="Calibri" w:hAnsi="Verdana"/>
          <w:sz w:val="22"/>
          <w:szCs w:val="22"/>
        </w:rPr>
        <w:t>versato direttamente all’Erario;</w:t>
      </w:r>
    </w:p>
    <w:p w14:paraId="41B3C491" w14:textId="4C3549F0" w:rsidR="002A3E1D" w:rsidRPr="008F51C9" w:rsidRDefault="00AD4D80" w:rsidP="00287ECA">
      <w:pPr>
        <w:pStyle w:val="Paragrafoelenco"/>
        <w:numPr>
          <w:ilvl w:val="0"/>
          <w:numId w:val="5"/>
        </w:numPr>
        <w:spacing w:line="276" w:lineRule="auto"/>
        <w:ind w:left="1418" w:hanging="284"/>
        <w:jc w:val="both"/>
        <w:rPr>
          <w:rFonts w:ascii="Verdana" w:eastAsia="Calibri" w:hAnsi="Verdana"/>
          <w:sz w:val="22"/>
          <w:szCs w:val="22"/>
        </w:rPr>
      </w:pPr>
      <w:r w:rsidRPr="008F51C9">
        <w:rPr>
          <w:rFonts w:ascii="Verdana" w:eastAsia="Calibri" w:hAnsi="Verdana"/>
          <w:sz w:val="22"/>
          <w:szCs w:val="22"/>
        </w:rPr>
        <w:t>I</w:t>
      </w:r>
      <w:r w:rsidR="002A3E1D" w:rsidRPr="008F51C9">
        <w:rPr>
          <w:rFonts w:ascii="Verdana" w:eastAsia="Calibri" w:hAnsi="Verdana"/>
          <w:sz w:val="22"/>
          <w:szCs w:val="22"/>
        </w:rPr>
        <w:t xml:space="preserve">PE Progetti </w:t>
      </w:r>
      <w:r w:rsidR="00E722CE" w:rsidRPr="008F51C9">
        <w:rPr>
          <w:rFonts w:ascii="Verdana" w:eastAsia="Calibri" w:hAnsi="Verdana"/>
          <w:sz w:val="22"/>
          <w:szCs w:val="22"/>
        </w:rPr>
        <w:t>S</w:t>
      </w:r>
      <w:r w:rsidR="002A3E1D" w:rsidRPr="008F51C9">
        <w:rPr>
          <w:rFonts w:ascii="Verdana" w:eastAsia="Calibri" w:hAnsi="Verdana"/>
          <w:sz w:val="22"/>
          <w:szCs w:val="22"/>
        </w:rPr>
        <w:t>.r.l.</w:t>
      </w:r>
      <w:r w:rsidR="001B61B2" w:rsidRPr="008F51C9">
        <w:rPr>
          <w:rFonts w:ascii="Verdana" w:eastAsia="Calibri" w:hAnsi="Verdana"/>
          <w:sz w:val="22"/>
          <w:szCs w:val="22"/>
        </w:rPr>
        <w:t>,</w:t>
      </w:r>
      <w:r w:rsidR="00C90A37" w:rsidRPr="008F51C9">
        <w:rPr>
          <w:rFonts w:ascii="Verdana" w:eastAsia="Calibri" w:hAnsi="Verdana"/>
          <w:sz w:val="22"/>
          <w:szCs w:val="22"/>
        </w:rPr>
        <w:t xml:space="preserve"> P.I. 09597580019</w:t>
      </w:r>
      <w:r w:rsidR="00372287" w:rsidRPr="008F51C9">
        <w:rPr>
          <w:rFonts w:ascii="Verdana" w:eastAsia="Calibri" w:hAnsi="Verdana"/>
          <w:sz w:val="22"/>
          <w:szCs w:val="22"/>
        </w:rPr>
        <w:t>,</w:t>
      </w:r>
      <w:r w:rsidR="00C90A37" w:rsidRPr="008F51C9">
        <w:rPr>
          <w:rFonts w:ascii="Verdana" w:eastAsia="Calibri" w:hAnsi="Verdana"/>
          <w:sz w:val="22"/>
          <w:szCs w:val="22"/>
        </w:rPr>
        <w:t xml:space="preserve"> - per</w:t>
      </w:r>
      <w:r w:rsidR="00A51406" w:rsidRPr="008F51C9">
        <w:rPr>
          <w:rFonts w:ascii="Verdana" w:eastAsia="Calibri" w:hAnsi="Verdana"/>
          <w:sz w:val="22"/>
          <w:szCs w:val="22"/>
        </w:rPr>
        <w:t xml:space="preserve"> attività di progettazione generale e coordinamento delle attività di ingegneria specialistica dei partecipanti all’A</w:t>
      </w:r>
      <w:r w:rsidR="00372287" w:rsidRPr="008F51C9">
        <w:rPr>
          <w:rFonts w:ascii="Verdana" w:eastAsia="Calibri" w:hAnsi="Verdana"/>
          <w:sz w:val="22"/>
          <w:szCs w:val="22"/>
        </w:rPr>
        <w:t>.</w:t>
      </w:r>
      <w:r w:rsidR="00A51406" w:rsidRPr="008F51C9">
        <w:rPr>
          <w:rFonts w:ascii="Verdana" w:eastAsia="Calibri" w:hAnsi="Verdana"/>
          <w:sz w:val="22"/>
          <w:szCs w:val="22"/>
        </w:rPr>
        <w:t>T</w:t>
      </w:r>
      <w:r w:rsidR="00372287" w:rsidRPr="008F51C9">
        <w:rPr>
          <w:rFonts w:ascii="Verdana" w:eastAsia="Calibri" w:hAnsi="Verdana"/>
          <w:sz w:val="22"/>
          <w:szCs w:val="22"/>
        </w:rPr>
        <w:t>.</w:t>
      </w:r>
      <w:r w:rsidR="00A51406" w:rsidRPr="008F51C9">
        <w:rPr>
          <w:rFonts w:ascii="Verdana" w:eastAsia="Calibri" w:hAnsi="Verdana"/>
          <w:sz w:val="22"/>
          <w:szCs w:val="22"/>
        </w:rPr>
        <w:t>I</w:t>
      </w:r>
      <w:r w:rsidR="00372287" w:rsidRPr="008F51C9">
        <w:rPr>
          <w:rFonts w:ascii="Verdana" w:eastAsia="Calibri" w:hAnsi="Verdana"/>
          <w:sz w:val="22"/>
          <w:szCs w:val="22"/>
        </w:rPr>
        <w:t>.</w:t>
      </w:r>
      <w:r w:rsidR="00A51406" w:rsidRPr="008F51C9">
        <w:rPr>
          <w:rFonts w:ascii="Verdana" w:eastAsia="Calibri" w:hAnsi="Verdana"/>
          <w:sz w:val="22"/>
          <w:szCs w:val="22"/>
        </w:rPr>
        <w:t xml:space="preserve"> </w:t>
      </w:r>
      <w:r w:rsidR="003E55E8" w:rsidRPr="008F51C9">
        <w:rPr>
          <w:rFonts w:ascii="Verdana" w:eastAsia="Calibri" w:hAnsi="Verdana"/>
          <w:sz w:val="22"/>
          <w:szCs w:val="22"/>
        </w:rPr>
        <w:t xml:space="preserve">€ </w:t>
      </w:r>
      <w:r w:rsidR="001937E3" w:rsidRPr="008F51C9">
        <w:rPr>
          <w:rFonts w:ascii="Verdana" w:eastAsia="Calibri" w:hAnsi="Verdana"/>
          <w:sz w:val="22"/>
          <w:szCs w:val="22"/>
        </w:rPr>
        <w:t xml:space="preserve">1.364,22 </w:t>
      </w:r>
      <w:r w:rsidR="00367D10" w:rsidRPr="008F51C9">
        <w:rPr>
          <w:rFonts w:ascii="Verdana" w:eastAsia="Calibri" w:hAnsi="Verdana"/>
          <w:sz w:val="22"/>
          <w:szCs w:val="22"/>
        </w:rPr>
        <w:t>al netto di I.V.A</w:t>
      </w:r>
      <w:r w:rsidR="00794BDA" w:rsidRPr="008F51C9">
        <w:rPr>
          <w:rFonts w:ascii="Verdana" w:eastAsia="Calibri" w:hAnsi="Verdana"/>
          <w:sz w:val="22"/>
          <w:szCs w:val="22"/>
        </w:rPr>
        <w:t xml:space="preserve">. </w:t>
      </w:r>
      <w:r w:rsidR="003E55E8" w:rsidRPr="008F51C9">
        <w:rPr>
          <w:rFonts w:ascii="Verdana" w:eastAsia="Calibri" w:hAnsi="Verdana"/>
          <w:sz w:val="22"/>
          <w:szCs w:val="22"/>
        </w:rPr>
        <w:t xml:space="preserve">L’importo di € </w:t>
      </w:r>
      <w:r w:rsidR="001937E3" w:rsidRPr="008F51C9">
        <w:rPr>
          <w:rFonts w:ascii="Verdana" w:eastAsia="Calibri" w:hAnsi="Verdana"/>
          <w:sz w:val="22"/>
          <w:szCs w:val="22"/>
        </w:rPr>
        <w:t>300,13</w:t>
      </w:r>
      <w:r w:rsidR="003E55E8" w:rsidRPr="008F51C9">
        <w:rPr>
          <w:rFonts w:ascii="Verdana" w:eastAsia="Calibri" w:hAnsi="Verdana"/>
          <w:sz w:val="22"/>
          <w:szCs w:val="22"/>
        </w:rPr>
        <w:t xml:space="preserve"> </w:t>
      </w:r>
      <w:r w:rsidR="00367D10" w:rsidRPr="008F51C9">
        <w:rPr>
          <w:rFonts w:ascii="Verdana" w:eastAsia="Calibri" w:hAnsi="Verdana"/>
          <w:sz w:val="22"/>
          <w:szCs w:val="22"/>
        </w:rPr>
        <w:t>relativo a</w:t>
      </w:r>
      <w:r w:rsidR="001B61B2" w:rsidRPr="008F51C9">
        <w:rPr>
          <w:rFonts w:ascii="Verdana" w:eastAsia="Calibri" w:hAnsi="Verdana"/>
          <w:sz w:val="22"/>
          <w:szCs w:val="22"/>
        </w:rPr>
        <w:t xml:space="preserve">d </w:t>
      </w:r>
      <w:r w:rsidR="003E55E8" w:rsidRPr="008F51C9">
        <w:rPr>
          <w:rFonts w:ascii="Verdana" w:eastAsia="Calibri" w:hAnsi="Verdana"/>
          <w:sz w:val="22"/>
          <w:szCs w:val="22"/>
        </w:rPr>
        <w:t>I.V.A</w:t>
      </w:r>
      <w:r w:rsidR="00367D10" w:rsidRPr="008F51C9">
        <w:rPr>
          <w:rFonts w:ascii="Verdana" w:eastAsia="Calibri" w:hAnsi="Verdana"/>
          <w:sz w:val="22"/>
          <w:szCs w:val="22"/>
        </w:rPr>
        <w:t>. del 22%</w:t>
      </w:r>
      <w:r w:rsidR="003E55E8" w:rsidRPr="008F51C9">
        <w:rPr>
          <w:rFonts w:ascii="Verdana" w:eastAsia="Calibri" w:hAnsi="Verdana"/>
          <w:sz w:val="22"/>
          <w:szCs w:val="22"/>
        </w:rPr>
        <w:t xml:space="preserve"> </w:t>
      </w:r>
      <w:r w:rsidR="00372287" w:rsidRPr="008F51C9">
        <w:rPr>
          <w:rFonts w:ascii="Verdana" w:eastAsia="Calibri" w:hAnsi="Verdana"/>
          <w:sz w:val="22"/>
          <w:szCs w:val="22"/>
        </w:rPr>
        <w:t>sarà</w:t>
      </w:r>
      <w:r w:rsidR="003E55E8" w:rsidRPr="008F51C9">
        <w:rPr>
          <w:rFonts w:ascii="Verdana" w:eastAsia="Calibri" w:hAnsi="Verdana"/>
          <w:sz w:val="22"/>
          <w:szCs w:val="22"/>
        </w:rPr>
        <w:t xml:space="preserve"> versato direttamente all’Erario;</w:t>
      </w:r>
    </w:p>
    <w:p w14:paraId="4DC8DE99" w14:textId="05395628" w:rsidR="00642B47" w:rsidRPr="008F51C9" w:rsidRDefault="00642B47" w:rsidP="00EF420B">
      <w:pPr>
        <w:pStyle w:val="Paragrafoelenco"/>
        <w:numPr>
          <w:ilvl w:val="0"/>
          <w:numId w:val="6"/>
        </w:numPr>
        <w:spacing w:before="200" w:after="200" w:line="276" w:lineRule="auto"/>
        <w:jc w:val="both"/>
        <w:rPr>
          <w:rFonts w:ascii="Verdana" w:eastAsia="Calibri" w:hAnsi="Verdana"/>
          <w:sz w:val="22"/>
          <w:szCs w:val="22"/>
        </w:rPr>
      </w:pPr>
      <w:r w:rsidRPr="008F51C9">
        <w:rPr>
          <w:rFonts w:ascii="Verdana" w:eastAsia="Calibri" w:hAnsi="Verdana"/>
          <w:sz w:val="22"/>
          <w:szCs w:val="22"/>
        </w:rPr>
        <w:t>di dispo</w:t>
      </w:r>
      <w:r w:rsidR="00A23D97" w:rsidRPr="008F51C9">
        <w:rPr>
          <w:rFonts w:ascii="Verdana" w:eastAsia="Calibri" w:hAnsi="Verdana"/>
          <w:sz w:val="22"/>
          <w:szCs w:val="22"/>
        </w:rPr>
        <w:t>rr</w:t>
      </w:r>
      <w:r w:rsidRPr="008F51C9">
        <w:rPr>
          <w:rFonts w:ascii="Verdana" w:eastAsia="Calibri" w:hAnsi="Verdana"/>
          <w:sz w:val="22"/>
          <w:szCs w:val="22"/>
        </w:rPr>
        <w:t xml:space="preserve">e la pubblicazione </w:t>
      </w:r>
      <w:r w:rsidR="00A23D97" w:rsidRPr="008F51C9">
        <w:rPr>
          <w:rFonts w:ascii="Verdana" w:eastAsia="Calibri" w:hAnsi="Verdana"/>
          <w:sz w:val="22"/>
          <w:szCs w:val="22"/>
        </w:rPr>
        <w:t>del presente provvedimento</w:t>
      </w:r>
      <w:r w:rsidR="00BC1B81" w:rsidRPr="008F51C9">
        <w:rPr>
          <w:rFonts w:ascii="Verdana" w:eastAsia="Calibri" w:hAnsi="Verdana"/>
          <w:sz w:val="22"/>
          <w:szCs w:val="22"/>
        </w:rPr>
        <w:t xml:space="preserve"> </w:t>
      </w:r>
      <w:r w:rsidRPr="008F51C9">
        <w:rPr>
          <w:rFonts w:ascii="Verdana" w:eastAsia="Calibri" w:hAnsi="Verdana"/>
          <w:sz w:val="22"/>
          <w:szCs w:val="22"/>
        </w:rPr>
        <w:t xml:space="preserve">nella sezione Amministrazione Trasparente del sito </w:t>
      </w:r>
      <w:r w:rsidR="00A23D97" w:rsidRPr="008F51C9">
        <w:rPr>
          <w:rFonts w:ascii="Verdana" w:eastAsia="Calibri" w:hAnsi="Verdana"/>
          <w:sz w:val="22"/>
          <w:szCs w:val="22"/>
        </w:rPr>
        <w:t>web del Commissario Straordinario</w:t>
      </w:r>
      <w:r w:rsidRPr="008F51C9">
        <w:rPr>
          <w:rFonts w:ascii="Verdana" w:eastAsia="Calibri" w:hAnsi="Verdana"/>
          <w:sz w:val="22"/>
          <w:szCs w:val="22"/>
        </w:rPr>
        <w:t>.</w:t>
      </w:r>
    </w:p>
    <w:p w14:paraId="03AAE825" w14:textId="77777777" w:rsidR="00F30277" w:rsidRPr="008F51C9" w:rsidRDefault="00F30277" w:rsidP="00857AB6">
      <w:pPr>
        <w:pStyle w:val="Paragrafoelenco"/>
        <w:spacing w:before="200" w:after="200" w:line="276" w:lineRule="auto"/>
        <w:jc w:val="both"/>
        <w:rPr>
          <w:rFonts w:ascii="Verdana" w:eastAsia="Calibri" w:hAnsi="Verdana"/>
          <w:sz w:val="22"/>
          <w:szCs w:val="22"/>
        </w:rPr>
      </w:pPr>
    </w:p>
    <w:p w14:paraId="2E107FDB" w14:textId="77777777" w:rsidR="00642B47" w:rsidRPr="008F51C9" w:rsidRDefault="00642B47" w:rsidP="00642B47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8F51C9">
        <w:rPr>
          <w:rFonts w:ascii="Verdana" w:eastAsia="Calibri" w:hAnsi="Verdana"/>
          <w:sz w:val="22"/>
          <w:szCs w:val="22"/>
        </w:rPr>
        <w:tab/>
      </w:r>
      <w:r w:rsidRPr="008F51C9">
        <w:rPr>
          <w:rFonts w:ascii="Verdana" w:eastAsia="Calibri" w:hAnsi="Verdana"/>
          <w:sz w:val="22"/>
          <w:szCs w:val="22"/>
        </w:rPr>
        <w:tab/>
      </w:r>
      <w:r w:rsidRPr="008F51C9">
        <w:rPr>
          <w:rFonts w:ascii="Verdana" w:eastAsia="Calibri" w:hAnsi="Verdana"/>
          <w:sz w:val="22"/>
          <w:szCs w:val="22"/>
        </w:rPr>
        <w:tab/>
      </w:r>
      <w:r w:rsidRPr="008F51C9">
        <w:rPr>
          <w:rFonts w:ascii="Verdana" w:eastAsia="Calibri" w:hAnsi="Verdana"/>
          <w:sz w:val="22"/>
          <w:szCs w:val="22"/>
        </w:rPr>
        <w:tab/>
      </w:r>
      <w:r w:rsidRPr="008F51C9">
        <w:rPr>
          <w:rFonts w:ascii="Verdana" w:eastAsia="Calibri" w:hAnsi="Verdana"/>
          <w:sz w:val="22"/>
          <w:szCs w:val="22"/>
        </w:rPr>
        <w:tab/>
      </w:r>
      <w:r w:rsidRPr="008F51C9">
        <w:rPr>
          <w:rFonts w:ascii="Verdana" w:eastAsia="Calibri" w:hAnsi="Verdana"/>
          <w:sz w:val="22"/>
          <w:szCs w:val="22"/>
        </w:rPr>
        <w:tab/>
      </w:r>
      <w:r w:rsidRPr="008F51C9">
        <w:rPr>
          <w:rFonts w:ascii="Verdana" w:eastAsia="Calibri" w:hAnsi="Verdana"/>
          <w:sz w:val="22"/>
          <w:szCs w:val="22"/>
        </w:rPr>
        <w:tab/>
      </w:r>
      <w:r w:rsidRPr="008F51C9">
        <w:rPr>
          <w:rFonts w:ascii="Verdana" w:eastAsia="Calibri" w:hAnsi="Verdana"/>
          <w:sz w:val="22"/>
          <w:szCs w:val="22"/>
        </w:rPr>
        <w:tab/>
      </w:r>
      <w:r w:rsidRPr="008F51C9">
        <w:rPr>
          <w:rFonts w:ascii="Verdana" w:eastAsia="Calibri" w:hAnsi="Verdana"/>
          <w:sz w:val="22"/>
          <w:szCs w:val="22"/>
        </w:rPr>
        <w:tab/>
      </w:r>
      <w:r w:rsidRPr="008F51C9">
        <w:rPr>
          <w:rFonts w:ascii="Verdana" w:eastAsia="Calibri" w:hAnsi="Verdana"/>
          <w:bCs/>
          <w:sz w:val="22"/>
          <w:szCs w:val="22"/>
        </w:rPr>
        <w:t xml:space="preserve">Il </w:t>
      </w:r>
      <w:r w:rsidRPr="008F51C9">
        <w:rPr>
          <w:rFonts w:ascii="Verdana" w:eastAsia="Calibri" w:hAnsi="Verdana"/>
          <w:bCs/>
          <w:i/>
          <w:sz w:val="22"/>
          <w:szCs w:val="22"/>
        </w:rPr>
        <w:t>sub</w:t>
      </w:r>
      <w:r w:rsidRPr="008F51C9">
        <w:rPr>
          <w:rFonts w:ascii="Verdana" w:eastAsia="Calibri" w:hAnsi="Verdana"/>
          <w:bCs/>
          <w:sz w:val="22"/>
          <w:szCs w:val="22"/>
        </w:rPr>
        <w:t>-commissario</w:t>
      </w:r>
    </w:p>
    <w:p w14:paraId="4A05BA17" w14:textId="3E92EA59" w:rsidR="00642B47" w:rsidRDefault="00642B47" w:rsidP="00642B47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8F51C9">
        <w:rPr>
          <w:rFonts w:ascii="Verdana" w:eastAsia="Calibri" w:hAnsi="Verdana"/>
          <w:bCs/>
          <w:sz w:val="22"/>
          <w:szCs w:val="22"/>
        </w:rPr>
        <w:t xml:space="preserve">    </w:t>
      </w:r>
      <w:r w:rsidRPr="008F51C9">
        <w:rPr>
          <w:rFonts w:ascii="Verdana" w:eastAsia="Calibri" w:hAnsi="Verdana"/>
          <w:bCs/>
          <w:sz w:val="22"/>
          <w:szCs w:val="22"/>
        </w:rPr>
        <w:tab/>
      </w:r>
      <w:r w:rsidRPr="008F51C9">
        <w:rPr>
          <w:rFonts w:ascii="Verdana" w:eastAsia="Calibri" w:hAnsi="Verdana"/>
          <w:bCs/>
          <w:sz w:val="22"/>
          <w:szCs w:val="22"/>
        </w:rPr>
        <w:tab/>
      </w:r>
      <w:r w:rsidRPr="008F51C9">
        <w:rPr>
          <w:rFonts w:ascii="Verdana" w:eastAsia="Calibri" w:hAnsi="Verdana"/>
          <w:bCs/>
          <w:sz w:val="22"/>
          <w:szCs w:val="22"/>
        </w:rPr>
        <w:tab/>
      </w:r>
      <w:r w:rsidRPr="008F51C9">
        <w:rPr>
          <w:rFonts w:ascii="Verdana" w:eastAsia="Calibri" w:hAnsi="Verdana"/>
          <w:bCs/>
          <w:sz w:val="22"/>
          <w:szCs w:val="22"/>
        </w:rPr>
        <w:tab/>
      </w:r>
      <w:r w:rsidRPr="008F51C9">
        <w:rPr>
          <w:rFonts w:ascii="Verdana" w:eastAsia="Calibri" w:hAnsi="Verdana"/>
          <w:bCs/>
          <w:sz w:val="22"/>
          <w:szCs w:val="22"/>
        </w:rPr>
        <w:tab/>
      </w:r>
      <w:r w:rsidRPr="008F51C9">
        <w:rPr>
          <w:rFonts w:ascii="Verdana" w:eastAsia="Calibri" w:hAnsi="Verdana"/>
          <w:bCs/>
          <w:sz w:val="22"/>
          <w:szCs w:val="22"/>
        </w:rPr>
        <w:tab/>
      </w:r>
      <w:r w:rsidRPr="008F51C9">
        <w:rPr>
          <w:rFonts w:ascii="Verdana" w:eastAsia="Calibri" w:hAnsi="Verdana"/>
          <w:bCs/>
          <w:sz w:val="22"/>
          <w:szCs w:val="22"/>
        </w:rPr>
        <w:tab/>
      </w:r>
      <w:r w:rsidR="00F30277" w:rsidRPr="008F51C9">
        <w:rPr>
          <w:rFonts w:ascii="Verdana" w:eastAsia="Calibri" w:hAnsi="Verdana"/>
          <w:bCs/>
          <w:sz w:val="22"/>
          <w:szCs w:val="22"/>
        </w:rPr>
        <w:t xml:space="preserve">                 </w:t>
      </w:r>
      <w:r w:rsidRPr="008F51C9">
        <w:rPr>
          <w:rFonts w:ascii="Verdana" w:eastAsia="Calibri" w:hAnsi="Verdana"/>
          <w:bCs/>
          <w:sz w:val="22"/>
          <w:szCs w:val="22"/>
        </w:rPr>
        <w:t>Piero Floreani</w:t>
      </w:r>
      <w:bookmarkStart w:id="2" w:name="_GoBack"/>
      <w:bookmarkEnd w:id="2"/>
    </w:p>
    <w:p w14:paraId="25353386" w14:textId="10B18E37" w:rsidR="00134B54" w:rsidRDefault="00134B54" w:rsidP="00642B47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</w:p>
    <w:sectPr w:rsidR="00134B54" w:rsidSect="002772F6">
      <w:headerReference w:type="default" r:id="rId11"/>
      <w:footerReference w:type="default" r:id="rId12"/>
      <w:pgSz w:w="11900" w:h="16840"/>
      <w:pgMar w:top="2662" w:right="851" w:bottom="567" w:left="851" w:header="567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E22CB" w14:textId="77777777" w:rsidR="00E11BC0" w:rsidRDefault="00E11BC0">
      <w:r>
        <w:separator/>
      </w:r>
    </w:p>
  </w:endnote>
  <w:endnote w:type="continuationSeparator" w:id="0">
    <w:p w14:paraId="476F9D13" w14:textId="77777777" w:rsidR="00E11BC0" w:rsidRDefault="00E1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26F2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A5ED1" wp14:editId="47B43F68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6350" t="11430" r="8255" b="9525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64F1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9.25pt;margin-top:9.9pt;width:529.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" strokecolor="red"/>
          </w:pict>
        </mc:Fallback>
      </mc:AlternateContent>
    </w:r>
  </w:p>
  <w:p w14:paraId="4EFFDE91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 w:rsidRPr="00A04579"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F15D8F" wp14:editId="0E9F1C8E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6440"/>
              <wp:effectExtent l="5715" t="13335" r="6985" b="1016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6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E4896E" w14:textId="77777777" w:rsidR="007378AF" w:rsidRDefault="00642B47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1579184" wp14:editId="07764175">
                                <wp:extent cx="1190625" cy="638175"/>
                                <wp:effectExtent l="0" t="0" r="9525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15D8F" id="Rettangolo 5" o:spid="_x0000_s1027" style="position:absolute;left:0;text-align:left;margin-left:-5.55pt;margin-top:4.8pt;width:108.2pt;height:57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" strokecolor="white" strokeweight="0">
              <v:shadow color="#243f60" opacity=".5" offset="1pt"/>
              <v:textbox style="mso-fit-shape-to-text:t">
                <w:txbxContent>
                  <w:p w14:paraId="0BE4896E" w14:textId="77777777" w:rsidR="007378AF" w:rsidRDefault="00642B47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31579184" wp14:editId="07764175">
                          <wp:extent cx="1190625" cy="638175"/>
                          <wp:effectExtent l="0" t="0" r="9525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90A338C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3360" behindDoc="0" locked="1" layoutInCell="1" allowOverlap="1" wp14:anchorId="091732C1" wp14:editId="5A02CE4F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3" name="Immagine 3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2336" behindDoc="0" locked="1" layoutInCell="1" allowOverlap="1" wp14:anchorId="38B18F61" wp14:editId="0ED65E8C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2" name="Immagine 2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Tahoma" w:hAnsi="Tahoma" w:cs="Tahoma"/>
        <w:color w:val="FF0000"/>
        <w:sz w:val="18"/>
      </w:rPr>
      <w:t>COMMISSARIO RICOSTRUZIONE GENOVA</w:t>
    </w:r>
  </w:p>
  <w:p w14:paraId="276857A7" w14:textId="2D9B3234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 xml:space="preserve">Via di Francia 3 - Matitone, 3° piano </w:t>
    </w:r>
    <w:r w:rsidR="0088306F">
      <w:rPr>
        <w:rFonts w:ascii="Tahoma" w:hAnsi="Tahoma" w:cs="Tahoma"/>
        <w:color w:val="FF0000"/>
        <w:sz w:val="18"/>
      </w:rPr>
      <w:t>-</w:t>
    </w:r>
    <w:r w:rsidRPr="00373236">
      <w:rPr>
        <w:rFonts w:ascii="Tahoma" w:hAnsi="Tahoma" w:cs="Tahoma"/>
        <w:color w:val="FF0000"/>
        <w:sz w:val="18"/>
      </w:rPr>
      <w:t xml:space="preserve"> 16149 Genova |</w:t>
    </w:r>
    <w:r w:rsidRPr="00F66762">
      <w:rPr>
        <w:rFonts w:ascii="Tahoma" w:hAnsi="Tahoma" w:cs="Tahoma"/>
        <w:color w:val="FF0000"/>
        <w:spacing w:val="-2"/>
        <w:sz w:val="18"/>
      </w:rPr>
      <w:t xml:space="preserve">tel. 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68F77AAE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pacing w:val="-2"/>
        <w:sz w:val="18"/>
        <w:lang w:val="en-US"/>
      </w:rPr>
      <w:t xml:space="preserve">Mail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segreteria@commissario.ricostruzione.genova.it |</w:t>
    </w:r>
  </w:p>
  <w:p w14:paraId="792A5D51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 xml:space="preserve">PEC </w:t>
    </w:r>
    <w:r w:rsidRPr="00373236">
      <w:rPr>
        <w:rFonts w:ascii="Tahoma" w:hAnsi="Tahoma" w:cs="Tahoma"/>
        <w:color w:val="FF0000"/>
        <w:sz w:val="18"/>
      </w:rPr>
      <w:t>commissario.ricostruzione.genova@postecert.it</w:t>
    </w:r>
  </w:p>
  <w:p w14:paraId="694AF325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Tahoma" w:hAnsi="Tahoma" w:cs="Tahoma"/>
        <w:color w:val="FF0000"/>
        <w:sz w:val="18"/>
      </w:rPr>
      <w:t>C.F. 95208900100</w:t>
    </w:r>
  </w:p>
  <w:p w14:paraId="7B5EC30E" w14:textId="77777777" w:rsidR="00C36BBB" w:rsidRPr="008F1F25" w:rsidRDefault="008F51C9" w:rsidP="00A04579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F16A3" w14:textId="77777777" w:rsidR="00E11BC0" w:rsidRDefault="00E11BC0">
      <w:r>
        <w:separator/>
      </w:r>
    </w:p>
  </w:footnote>
  <w:footnote w:type="continuationSeparator" w:id="0">
    <w:p w14:paraId="07A3FBB4" w14:textId="77777777" w:rsidR="00E11BC0" w:rsidRDefault="00E1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AFED" w14:textId="77777777" w:rsidR="0025505A" w:rsidRDefault="00642B47" w:rsidP="0025505A">
    <w:pPr>
      <w:rPr>
        <w:rFonts w:ascii="Courier" w:hAnsi="Courier"/>
        <w:noProof/>
      </w:rPr>
    </w:pPr>
    <w:r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6DD96" wp14:editId="2A3B0D09">
              <wp:simplePos x="0" y="0"/>
              <wp:positionH relativeFrom="column">
                <wp:posOffset>3775075</wp:posOffset>
              </wp:positionH>
              <wp:positionV relativeFrom="paragraph">
                <wp:posOffset>-56515</wp:posOffset>
              </wp:positionV>
              <wp:extent cx="3036570" cy="965835"/>
              <wp:effectExtent l="12700" t="10160" r="8255" b="508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9DBB1" w14:textId="77777777" w:rsidR="006F3128" w:rsidRDefault="008F51C9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142DF271" w14:textId="77777777" w:rsidR="00BB25B1" w:rsidRPr="00EB2A02" w:rsidRDefault="00642B47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41BA840F" w14:textId="77777777" w:rsidR="00E30FAE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PER LA RICOSTRUZIONE DEL </w:t>
                          </w:r>
                        </w:p>
                        <w:p w14:paraId="2B691755" w14:textId="77777777" w:rsidR="00BB25B1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79B0D039" w14:textId="77777777" w:rsidR="00BB25B1" w:rsidRPr="00EB2A02" w:rsidRDefault="00642B47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0F310B54" w14:textId="77777777" w:rsidR="00BB25B1" w:rsidRDefault="008F51C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DD96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97.25pt;margin-top:-4.45pt;width:239.1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" strokecolor="white">
              <v:textbox>
                <w:txbxContent>
                  <w:p w14:paraId="2BB9DBB1" w14:textId="77777777" w:rsidR="006F3128" w:rsidRDefault="009212D8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142DF271" w14:textId="77777777" w:rsidR="00BB25B1" w:rsidRPr="00EB2A02" w:rsidRDefault="00642B47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41BA840F" w14:textId="77777777" w:rsidR="00E30FAE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 xml:space="preserve">PER LA RICOSTRUZIONE DEL </w:t>
                    </w:r>
                  </w:p>
                  <w:p w14:paraId="2B691755" w14:textId="77777777" w:rsidR="00BB25B1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79B0D039" w14:textId="77777777" w:rsidR="00BB25B1" w:rsidRPr="00EB2A02" w:rsidRDefault="00642B47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0F310B54" w14:textId="77777777" w:rsidR="00BB25B1" w:rsidRDefault="009212D8"/>
                </w:txbxContent>
              </v:textbox>
            </v:shape>
          </w:pict>
        </mc:Fallback>
      </mc:AlternateContent>
    </w:r>
    <w:r>
      <w:rPr>
        <w:rFonts w:ascii="Courier" w:hAnsi="Courier"/>
        <w:noProof/>
      </w:rPr>
      <w:t xml:space="preserve">            </w:t>
    </w:r>
    <w:r>
      <w:rPr>
        <w:rFonts w:ascii="Courier" w:hAnsi="Courier"/>
        <w:noProof/>
        <w:lang w:eastAsia="it-IT"/>
      </w:rPr>
      <w:drawing>
        <wp:inline distT="0" distB="0" distL="0" distR="0" wp14:anchorId="46EC81E1" wp14:editId="7A3F7E3C">
          <wp:extent cx="45720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1D91C" w14:textId="77777777" w:rsidR="0078768A" w:rsidRPr="0025505A" w:rsidRDefault="00642B47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0782E1FD" w14:textId="77777777" w:rsidR="0025505A" w:rsidRPr="0025505A" w:rsidRDefault="00642B47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ABA68" wp14:editId="122E164E">
              <wp:simplePos x="0" y="0"/>
              <wp:positionH relativeFrom="column">
                <wp:posOffset>-273050</wp:posOffset>
              </wp:positionH>
              <wp:positionV relativeFrom="paragraph">
                <wp:posOffset>304800</wp:posOffset>
              </wp:positionV>
              <wp:extent cx="6875145" cy="0"/>
              <wp:effectExtent l="12700" t="9525" r="8255" b="9525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EA98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21.5pt;margin-top:24pt;width:54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7C5"/>
    <w:multiLevelType w:val="hybridMultilevel"/>
    <w:tmpl w:val="3BCC8DAA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6A07462"/>
    <w:multiLevelType w:val="hybridMultilevel"/>
    <w:tmpl w:val="2FD46432"/>
    <w:lvl w:ilvl="0" w:tplc="0410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2" w15:restartNumberingAfterBreak="0">
    <w:nsid w:val="29CB02EA"/>
    <w:multiLevelType w:val="hybridMultilevel"/>
    <w:tmpl w:val="984656A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85908D8"/>
    <w:multiLevelType w:val="hybridMultilevel"/>
    <w:tmpl w:val="88B29CD0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FEC7A17"/>
    <w:multiLevelType w:val="hybridMultilevel"/>
    <w:tmpl w:val="A6582A3E"/>
    <w:lvl w:ilvl="0" w:tplc="26F2896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F44EE2"/>
    <w:multiLevelType w:val="hybridMultilevel"/>
    <w:tmpl w:val="264E012A"/>
    <w:lvl w:ilvl="0" w:tplc="78F257D6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47"/>
    <w:rsid w:val="0000568D"/>
    <w:rsid w:val="00011273"/>
    <w:rsid w:val="000170CA"/>
    <w:rsid w:val="00027727"/>
    <w:rsid w:val="00035774"/>
    <w:rsid w:val="0005155E"/>
    <w:rsid w:val="000625F3"/>
    <w:rsid w:val="0008130F"/>
    <w:rsid w:val="00086CBE"/>
    <w:rsid w:val="000922A3"/>
    <w:rsid w:val="000A17C7"/>
    <w:rsid w:val="000C5BEE"/>
    <w:rsid w:val="000C6820"/>
    <w:rsid w:val="000D270D"/>
    <w:rsid w:val="000F01A0"/>
    <w:rsid w:val="000F3607"/>
    <w:rsid w:val="000F3AAA"/>
    <w:rsid w:val="00113C5C"/>
    <w:rsid w:val="0012681D"/>
    <w:rsid w:val="0013007A"/>
    <w:rsid w:val="00134B54"/>
    <w:rsid w:val="00165453"/>
    <w:rsid w:val="0016717B"/>
    <w:rsid w:val="00176BFB"/>
    <w:rsid w:val="0018558E"/>
    <w:rsid w:val="001937E3"/>
    <w:rsid w:val="001941D6"/>
    <w:rsid w:val="00195106"/>
    <w:rsid w:val="001B5076"/>
    <w:rsid w:val="001B61B2"/>
    <w:rsid w:val="001C1878"/>
    <w:rsid w:val="001D68ED"/>
    <w:rsid w:val="001F0F53"/>
    <w:rsid w:val="001F1042"/>
    <w:rsid w:val="001F2F8B"/>
    <w:rsid w:val="0020568F"/>
    <w:rsid w:val="00220BA1"/>
    <w:rsid w:val="00221FC7"/>
    <w:rsid w:val="00230799"/>
    <w:rsid w:val="00231A10"/>
    <w:rsid w:val="00247BD2"/>
    <w:rsid w:val="00253BAD"/>
    <w:rsid w:val="00254F49"/>
    <w:rsid w:val="00273D19"/>
    <w:rsid w:val="0028752E"/>
    <w:rsid w:val="00287ECA"/>
    <w:rsid w:val="002A3E1D"/>
    <w:rsid w:val="002A71F6"/>
    <w:rsid w:val="002B357B"/>
    <w:rsid w:val="002C5F2F"/>
    <w:rsid w:val="002D6145"/>
    <w:rsid w:val="002E0084"/>
    <w:rsid w:val="002F6FFC"/>
    <w:rsid w:val="003016C6"/>
    <w:rsid w:val="003179A2"/>
    <w:rsid w:val="00327807"/>
    <w:rsid w:val="00331706"/>
    <w:rsid w:val="00331BF2"/>
    <w:rsid w:val="00334426"/>
    <w:rsid w:val="0036154D"/>
    <w:rsid w:val="00367D10"/>
    <w:rsid w:val="00372287"/>
    <w:rsid w:val="00385596"/>
    <w:rsid w:val="003B429D"/>
    <w:rsid w:val="003C1754"/>
    <w:rsid w:val="003C32D2"/>
    <w:rsid w:val="003D34FA"/>
    <w:rsid w:val="003D6891"/>
    <w:rsid w:val="003E0187"/>
    <w:rsid w:val="003E55E8"/>
    <w:rsid w:val="00436CED"/>
    <w:rsid w:val="0044323F"/>
    <w:rsid w:val="00447060"/>
    <w:rsid w:val="0047120A"/>
    <w:rsid w:val="004A6D97"/>
    <w:rsid w:val="004C01FB"/>
    <w:rsid w:val="004C31DD"/>
    <w:rsid w:val="004D0314"/>
    <w:rsid w:val="004F2AE7"/>
    <w:rsid w:val="004F5800"/>
    <w:rsid w:val="00506DC9"/>
    <w:rsid w:val="0051368D"/>
    <w:rsid w:val="00515FA5"/>
    <w:rsid w:val="00515FAD"/>
    <w:rsid w:val="00534EA6"/>
    <w:rsid w:val="005356D6"/>
    <w:rsid w:val="00543391"/>
    <w:rsid w:val="00547BBB"/>
    <w:rsid w:val="00553D03"/>
    <w:rsid w:val="00566102"/>
    <w:rsid w:val="00572636"/>
    <w:rsid w:val="00572EEC"/>
    <w:rsid w:val="00577619"/>
    <w:rsid w:val="005A12FF"/>
    <w:rsid w:val="005A79A8"/>
    <w:rsid w:val="005B4C89"/>
    <w:rsid w:val="005C4016"/>
    <w:rsid w:val="005E7334"/>
    <w:rsid w:val="005F52D3"/>
    <w:rsid w:val="005F5F1D"/>
    <w:rsid w:val="0060296A"/>
    <w:rsid w:val="00602DCD"/>
    <w:rsid w:val="006148C0"/>
    <w:rsid w:val="00615CDA"/>
    <w:rsid w:val="00627587"/>
    <w:rsid w:val="00636F68"/>
    <w:rsid w:val="0064272B"/>
    <w:rsid w:val="00642861"/>
    <w:rsid w:val="00642B47"/>
    <w:rsid w:val="006438D5"/>
    <w:rsid w:val="00656CA4"/>
    <w:rsid w:val="00690DDB"/>
    <w:rsid w:val="00690F42"/>
    <w:rsid w:val="006934D8"/>
    <w:rsid w:val="00695591"/>
    <w:rsid w:val="006A6FBB"/>
    <w:rsid w:val="006A7414"/>
    <w:rsid w:val="006B04C6"/>
    <w:rsid w:val="006B2C2A"/>
    <w:rsid w:val="006C1693"/>
    <w:rsid w:val="006C1947"/>
    <w:rsid w:val="006F2CB6"/>
    <w:rsid w:val="006F7142"/>
    <w:rsid w:val="007062BA"/>
    <w:rsid w:val="00715EDA"/>
    <w:rsid w:val="00724FFB"/>
    <w:rsid w:val="00725F4A"/>
    <w:rsid w:val="00726EBC"/>
    <w:rsid w:val="00734F37"/>
    <w:rsid w:val="00754907"/>
    <w:rsid w:val="007562D0"/>
    <w:rsid w:val="00776087"/>
    <w:rsid w:val="00777F48"/>
    <w:rsid w:val="00784DBF"/>
    <w:rsid w:val="007861B6"/>
    <w:rsid w:val="007872B9"/>
    <w:rsid w:val="00794BDA"/>
    <w:rsid w:val="007A54C5"/>
    <w:rsid w:val="007B12E5"/>
    <w:rsid w:val="007B427D"/>
    <w:rsid w:val="007C35EA"/>
    <w:rsid w:val="007C6A1E"/>
    <w:rsid w:val="007D3972"/>
    <w:rsid w:val="007F03F8"/>
    <w:rsid w:val="007F3BAF"/>
    <w:rsid w:val="00857AB6"/>
    <w:rsid w:val="008615B7"/>
    <w:rsid w:val="00862F76"/>
    <w:rsid w:val="00872BFC"/>
    <w:rsid w:val="00873B59"/>
    <w:rsid w:val="0087785A"/>
    <w:rsid w:val="0088306F"/>
    <w:rsid w:val="00884790"/>
    <w:rsid w:val="00893D01"/>
    <w:rsid w:val="00895609"/>
    <w:rsid w:val="008A4C1F"/>
    <w:rsid w:val="008B1668"/>
    <w:rsid w:val="008B5E15"/>
    <w:rsid w:val="008B5FEF"/>
    <w:rsid w:val="008C4F96"/>
    <w:rsid w:val="008D22F4"/>
    <w:rsid w:val="008D7F6C"/>
    <w:rsid w:val="008E5714"/>
    <w:rsid w:val="008F51C9"/>
    <w:rsid w:val="009005BC"/>
    <w:rsid w:val="00903E2F"/>
    <w:rsid w:val="00904C36"/>
    <w:rsid w:val="00917C88"/>
    <w:rsid w:val="009212D8"/>
    <w:rsid w:val="00922AC8"/>
    <w:rsid w:val="00925683"/>
    <w:rsid w:val="009563AA"/>
    <w:rsid w:val="00973E82"/>
    <w:rsid w:val="00980421"/>
    <w:rsid w:val="00980C9C"/>
    <w:rsid w:val="00981A58"/>
    <w:rsid w:val="00987CE0"/>
    <w:rsid w:val="009A39A1"/>
    <w:rsid w:val="009B2D16"/>
    <w:rsid w:val="009C50CB"/>
    <w:rsid w:val="009C5D34"/>
    <w:rsid w:val="009C5E15"/>
    <w:rsid w:val="009D23D5"/>
    <w:rsid w:val="009E3ADB"/>
    <w:rsid w:val="009E4E23"/>
    <w:rsid w:val="009F3384"/>
    <w:rsid w:val="00A13AC1"/>
    <w:rsid w:val="00A207D7"/>
    <w:rsid w:val="00A2112D"/>
    <w:rsid w:val="00A23D97"/>
    <w:rsid w:val="00A33B94"/>
    <w:rsid w:val="00A42994"/>
    <w:rsid w:val="00A51406"/>
    <w:rsid w:val="00A60AF7"/>
    <w:rsid w:val="00A62358"/>
    <w:rsid w:val="00A648E8"/>
    <w:rsid w:val="00A8000D"/>
    <w:rsid w:val="00A8311E"/>
    <w:rsid w:val="00A8685D"/>
    <w:rsid w:val="00A90E6C"/>
    <w:rsid w:val="00A949A7"/>
    <w:rsid w:val="00AA003E"/>
    <w:rsid w:val="00AA7340"/>
    <w:rsid w:val="00AB20AF"/>
    <w:rsid w:val="00AB5412"/>
    <w:rsid w:val="00AD3AAA"/>
    <w:rsid w:val="00AD4D80"/>
    <w:rsid w:val="00AE0397"/>
    <w:rsid w:val="00AF0EB9"/>
    <w:rsid w:val="00B22F30"/>
    <w:rsid w:val="00B26973"/>
    <w:rsid w:val="00B443F3"/>
    <w:rsid w:val="00B56397"/>
    <w:rsid w:val="00B56516"/>
    <w:rsid w:val="00B604EE"/>
    <w:rsid w:val="00B70C40"/>
    <w:rsid w:val="00B72041"/>
    <w:rsid w:val="00B728E8"/>
    <w:rsid w:val="00B737F6"/>
    <w:rsid w:val="00B85578"/>
    <w:rsid w:val="00B86F69"/>
    <w:rsid w:val="00BA21A6"/>
    <w:rsid w:val="00BA6346"/>
    <w:rsid w:val="00BB23EB"/>
    <w:rsid w:val="00BC1B81"/>
    <w:rsid w:val="00BD3A24"/>
    <w:rsid w:val="00BD41AA"/>
    <w:rsid w:val="00BF2EDB"/>
    <w:rsid w:val="00BF2F0F"/>
    <w:rsid w:val="00C2571E"/>
    <w:rsid w:val="00C2722F"/>
    <w:rsid w:val="00C340DC"/>
    <w:rsid w:val="00C5121E"/>
    <w:rsid w:val="00C5248A"/>
    <w:rsid w:val="00C64528"/>
    <w:rsid w:val="00C67DFD"/>
    <w:rsid w:val="00C701B6"/>
    <w:rsid w:val="00C708EE"/>
    <w:rsid w:val="00C80FD8"/>
    <w:rsid w:val="00C90A37"/>
    <w:rsid w:val="00C919FE"/>
    <w:rsid w:val="00C91ADD"/>
    <w:rsid w:val="00CA4BFD"/>
    <w:rsid w:val="00CC7FEF"/>
    <w:rsid w:val="00CD00FA"/>
    <w:rsid w:val="00CD5DA2"/>
    <w:rsid w:val="00CD74DD"/>
    <w:rsid w:val="00CE4DE1"/>
    <w:rsid w:val="00CE6ED2"/>
    <w:rsid w:val="00D22CD9"/>
    <w:rsid w:val="00D34798"/>
    <w:rsid w:val="00D369DE"/>
    <w:rsid w:val="00D4065C"/>
    <w:rsid w:val="00D45585"/>
    <w:rsid w:val="00D6535E"/>
    <w:rsid w:val="00D65638"/>
    <w:rsid w:val="00D74C2A"/>
    <w:rsid w:val="00D85F1E"/>
    <w:rsid w:val="00D87BA9"/>
    <w:rsid w:val="00D95326"/>
    <w:rsid w:val="00DA6494"/>
    <w:rsid w:val="00DD74F0"/>
    <w:rsid w:val="00DE391A"/>
    <w:rsid w:val="00DE3BDC"/>
    <w:rsid w:val="00DF3664"/>
    <w:rsid w:val="00DF51F7"/>
    <w:rsid w:val="00E11BC0"/>
    <w:rsid w:val="00E153D5"/>
    <w:rsid w:val="00E20A17"/>
    <w:rsid w:val="00E2248E"/>
    <w:rsid w:val="00E337B7"/>
    <w:rsid w:val="00E63133"/>
    <w:rsid w:val="00E722CE"/>
    <w:rsid w:val="00E91733"/>
    <w:rsid w:val="00E94535"/>
    <w:rsid w:val="00EA2469"/>
    <w:rsid w:val="00EA2919"/>
    <w:rsid w:val="00EE33B4"/>
    <w:rsid w:val="00EE5E89"/>
    <w:rsid w:val="00EF2B0B"/>
    <w:rsid w:val="00EF420B"/>
    <w:rsid w:val="00F1010C"/>
    <w:rsid w:val="00F22664"/>
    <w:rsid w:val="00F24889"/>
    <w:rsid w:val="00F30277"/>
    <w:rsid w:val="00F33DB8"/>
    <w:rsid w:val="00F432A1"/>
    <w:rsid w:val="00F44E36"/>
    <w:rsid w:val="00F53213"/>
    <w:rsid w:val="00F576F4"/>
    <w:rsid w:val="00F644A1"/>
    <w:rsid w:val="00F82E39"/>
    <w:rsid w:val="00F844CD"/>
    <w:rsid w:val="00F86DAF"/>
    <w:rsid w:val="00F90202"/>
    <w:rsid w:val="00FB6A14"/>
    <w:rsid w:val="00FD153C"/>
    <w:rsid w:val="00FD2753"/>
    <w:rsid w:val="00F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B9EA70"/>
  <w15:chartTrackingRefBased/>
  <w15:docId w15:val="{E85E115D-C8B7-416D-948E-597D001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2B4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642B47"/>
    <w:rPr>
      <w:rFonts w:ascii="Courier New" w:hAnsi="Courier New"/>
      <w:sz w:val="20"/>
      <w:szCs w:val="20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rsid w:val="00642B47"/>
    <w:rPr>
      <w:rFonts w:ascii="Courier New" w:eastAsia="Cambria" w:hAnsi="Courier New" w:cs="Times New Roman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F248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B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BFC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20F8E6E3B2D46A06396433FA4E97C" ma:contentTypeVersion="11" ma:contentTypeDescription="Creare un nuovo documento." ma:contentTypeScope="" ma:versionID="0e961f1731f64f577283f5b7ab408a57">
  <xsd:schema xmlns:xsd="http://www.w3.org/2001/XMLSchema" xmlns:xs="http://www.w3.org/2001/XMLSchema" xmlns:p="http://schemas.microsoft.com/office/2006/metadata/properties" xmlns:ns3="382065fb-d3b1-4c39-bc98-dc9240827d1a" xmlns:ns4="255d1139-0cf0-4db5-aae4-64415abb2cb1" targetNamespace="http://schemas.microsoft.com/office/2006/metadata/properties" ma:root="true" ma:fieldsID="4e7fa0d9eb5366b6794930f38e6becfd" ns3:_="" ns4:_="">
    <xsd:import namespace="382065fb-d3b1-4c39-bc98-dc9240827d1a"/>
    <xsd:import namespace="255d1139-0cf0-4db5-aae4-64415abb2c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065fb-d3b1-4c39-bc98-dc9240827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d1139-0cf0-4db5-aae4-64415abb2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E221A-5A62-43DB-942D-196C405B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065fb-d3b1-4c39-bc98-dc9240827d1a"/>
    <ds:schemaRef ds:uri="255d1139-0cf0-4db5-aae4-64415abb2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E9F4F-E956-432B-BAF6-C889C7826970}">
  <ds:schemaRefs>
    <ds:schemaRef ds:uri="http://schemas.openxmlformats.org/package/2006/metadata/core-properties"/>
    <ds:schemaRef ds:uri="http://purl.org/dc/terms/"/>
    <ds:schemaRef ds:uri="382065fb-d3b1-4c39-bc98-dc9240827d1a"/>
    <ds:schemaRef ds:uri="http://schemas.microsoft.com/office/infopath/2007/PartnerControls"/>
    <ds:schemaRef ds:uri="http://purl.org/dc/dcmitype/"/>
    <ds:schemaRef ds:uri="255d1139-0cf0-4db5-aae4-64415abb2cb1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4CDB3A9-0405-42AF-BDBA-906B953F75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B66AEF-86A6-4F19-97FF-015234E7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Floreani Piero Carlo</dc:creator>
  <cp:keywords/>
  <dc:description/>
  <cp:lastModifiedBy>Maria Rosa Cosenza</cp:lastModifiedBy>
  <cp:revision>11</cp:revision>
  <cp:lastPrinted>2019-03-21T15:43:00Z</cp:lastPrinted>
  <dcterms:created xsi:type="dcterms:W3CDTF">2019-10-16T07:53:00Z</dcterms:created>
  <dcterms:modified xsi:type="dcterms:W3CDTF">2019-10-18T08:08:00Z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0x010100E8520F8E6E3B2D46A06396433FA4E97C</vt:lpwstr>
  </property>
</Properties>
</file>