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04A8D" w14:textId="2E5D267E" w:rsidR="00642B47" w:rsidRPr="00371D9D" w:rsidRDefault="00642B47" w:rsidP="00642B47">
      <w:pPr>
        <w:tabs>
          <w:tab w:val="left" w:pos="5940"/>
        </w:tabs>
        <w:spacing w:after="120"/>
        <w:ind w:firstLine="5954"/>
        <w:outlineLvl w:val="0"/>
        <w:rPr>
          <w:rFonts w:ascii="Verdana" w:hAnsi="Verdana"/>
          <w:b/>
          <w:bCs/>
        </w:rPr>
      </w:pPr>
      <w:r w:rsidRPr="00371D9D">
        <w:rPr>
          <w:rFonts w:ascii="Verdana" w:hAnsi="Verdana" w:cs="Tahoma"/>
          <w:b/>
        </w:rPr>
        <w:t xml:space="preserve">Prot. </w:t>
      </w:r>
      <w:r w:rsidR="006B04C6" w:rsidRPr="00371D9D">
        <w:rPr>
          <w:rFonts w:ascii="Verdana" w:hAnsi="Verdana" w:cs="Tahoma"/>
          <w:b/>
        </w:rPr>
        <w:t>n</w:t>
      </w:r>
      <w:r w:rsidRPr="00371D9D">
        <w:rPr>
          <w:rFonts w:ascii="Verdana" w:hAnsi="Verdana" w:cs="Tahoma"/>
          <w:b/>
        </w:rPr>
        <w:t xml:space="preserve">. </w:t>
      </w:r>
      <w:r w:rsidR="00980C9C" w:rsidRPr="00371D9D">
        <w:rPr>
          <w:rFonts w:ascii="Verdana" w:hAnsi="Verdana" w:cs="Tahoma"/>
          <w:b/>
        </w:rPr>
        <w:t>DSC1/2019/</w:t>
      </w:r>
      <w:r w:rsidR="00371D9D" w:rsidRPr="00371D9D">
        <w:rPr>
          <w:rFonts w:ascii="Verdana" w:hAnsi="Verdana" w:cs="Tahoma"/>
          <w:b/>
        </w:rPr>
        <w:t>85</w:t>
      </w:r>
    </w:p>
    <w:p w14:paraId="4C28F111" w14:textId="7FE928AD" w:rsidR="00642B47" w:rsidRPr="00371D9D" w:rsidRDefault="00730788" w:rsidP="00642B47">
      <w:pPr>
        <w:tabs>
          <w:tab w:val="left" w:pos="5940"/>
        </w:tabs>
        <w:spacing w:after="120"/>
        <w:ind w:firstLine="5954"/>
        <w:outlineLvl w:val="0"/>
        <w:rPr>
          <w:rFonts w:ascii="Verdana" w:hAnsi="Verdana" w:cs="Tahoma"/>
          <w:b/>
        </w:rPr>
      </w:pPr>
      <w:r w:rsidRPr="00371D9D">
        <w:rPr>
          <w:rFonts w:ascii="Verdana" w:hAnsi="Verdana" w:cs="Tahoma"/>
          <w:b/>
        </w:rPr>
        <w:t>D</w:t>
      </w:r>
      <w:r w:rsidR="00642B47" w:rsidRPr="00371D9D">
        <w:rPr>
          <w:rFonts w:ascii="Verdana" w:hAnsi="Verdana" w:cs="Tahoma"/>
          <w:b/>
        </w:rPr>
        <w:t>el</w:t>
      </w:r>
      <w:r w:rsidRPr="00371D9D">
        <w:rPr>
          <w:rFonts w:ascii="Verdana" w:hAnsi="Verdana" w:cs="Tahoma"/>
          <w:b/>
        </w:rPr>
        <w:t xml:space="preserve"> </w:t>
      </w:r>
      <w:r w:rsidR="001A2285" w:rsidRPr="00371D9D">
        <w:rPr>
          <w:rFonts w:ascii="Verdana" w:hAnsi="Verdana" w:cs="Tahoma"/>
          <w:b/>
        </w:rPr>
        <w:t xml:space="preserve">  </w:t>
      </w:r>
      <w:r w:rsidR="0032643B" w:rsidRPr="00371D9D">
        <w:rPr>
          <w:rFonts w:ascii="Verdana" w:hAnsi="Verdana" w:cs="Tahoma"/>
          <w:b/>
        </w:rPr>
        <w:t>2</w:t>
      </w:r>
      <w:r w:rsidR="00371D9D" w:rsidRPr="00371D9D">
        <w:rPr>
          <w:rFonts w:ascii="Verdana" w:hAnsi="Verdana" w:cs="Tahoma"/>
          <w:b/>
        </w:rPr>
        <w:t>7</w:t>
      </w:r>
      <w:r w:rsidRPr="00371D9D">
        <w:rPr>
          <w:rFonts w:ascii="Verdana" w:hAnsi="Verdana" w:cs="Tahoma"/>
          <w:b/>
        </w:rPr>
        <w:t>/</w:t>
      </w:r>
      <w:r w:rsidR="0032643B" w:rsidRPr="00371D9D">
        <w:rPr>
          <w:rFonts w:ascii="Verdana" w:hAnsi="Verdana" w:cs="Tahoma"/>
          <w:b/>
        </w:rPr>
        <w:t>0</w:t>
      </w:r>
      <w:r w:rsidR="00371D9D" w:rsidRPr="00371D9D">
        <w:rPr>
          <w:rFonts w:ascii="Verdana" w:hAnsi="Verdana" w:cs="Tahoma"/>
          <w:b/>
        </w:rPr>
        <w:t>6</w:t>
      </w:r>
      <w:r w:rsidR="007C35EA" w:rsidRPr="00371D9D">
        <w:rPr>
          <w:rFonts w:ascii="Verdana" w:hAnsi="Verdana" w:cs="Tahoma"/>
          <w:b/>
        </w:rPr>
        <w:t>/</w:t>
      </w:r>
      <w:r w:rsidR="00980C9C" w:rsidRPr="00371D9D">
        <w:rPr>
          <w:rFonts w:ascii="Verdana" w:hAnsi="Verdana" w:cs="Tahoma"/>
          <w:b/>
        </w:rPr>
        <w:t>2019</w:t>
      </w:r>
    </w:p>
    <w:p w14:paraId="0F851EFD" w14:textId="77777777" w:rsidR="00642B47" w:rsidRPr="00371D9D" w:rsidRDefault="00642B47" w:rsidP="00642B47">
      <w:pPr>
        <w:pStyle w:val="Testonormale"/>
        <w:jc w:val="center"/>
        <w:rPr>
          <w:rFonts w:ascii="Verdana" w:hAnsi="Verdana"/>
          <w:sz w:val="24"/>
          <w:szCs w:val="24"/>
          <w:u w:val="single"/>
        </w:rPr>
      </w:pPr>
    </w:p>
    <w:p w14:paraId="010286D6" w14:textId="6A4ACB39" w:rsidR="00642B47" w:rsidRPr="00906D32" w:rsidRDefault="00642B47" w:rsidP="00642B47">
      <w:pPr>
        <w:pStyle w:val="Testonormale"/>
        <w:jc w:val="center"/>
        <w:rPr>
          <w:rFonts w:ascii="Verdana" w:hAnsi="Verdana"/>
          <w:sz w:val="24"/>
          <w:szCs w:val="24"/>
          <w:u w:val="single"/>
          <w:lang w:val="it-IT"/>
        </w:rPr>
      </w:pPr>
      <w:r w:rsidRPr="00371D9D">
        <w:rPr>
          <w:rFonts w:ascii="Verdana" w:hAnsi="Verdana"/>
          <w:sz w:val="24"/>
          <w:szCs w:val="24"/>
          <w:u w:val="single"/>
        </w:rPr>
        <w:t>DE</w:t>
      </w:r>
      <w:r w:rsidRPr="00371D9D">
        <w:rPr>
          <w:rFonts w:ascii="Verdana" w:hAnsi="Verdana"/>
          <w:sz w:val="24"/>
          <w:szCs w:val="24"/>
          <w:u w:val="single"/>
          <w:lang w:val="it-IT"/>
        </w:rPr>
        <w:t>TERMINAZIONE</w:t>
      </w:r>
      <w:r w:rsidRPr="00371D9D">
        <w:rPr>
          <w:rFonts w:ascii="Verdana" w:hAnsi="Verdana"/>
          <w:sz w:val="24"/>
          <w:szCs w:val="24"/>
          <w:u w:val="single"/>
        </w:rPr>
        <w:t xml:space="preserve"> N</w:t>
      </w:r>
      <w:r w:rsidR="001A2285" w:rsidRPr="00371D9D">
        <w:rPr>
          <w:rFonts w:ascii="Verdana" w:hAnsi="Verdana"/>
          <w:sz w:val="24"/>
          <w:szCs w:val="24"/>
          <w:u w:val="single"/>
          <w:lang w:val="it-IT"/>
        </w:rPr>
        <w:t xml:space="preserve">. </w:t>
      </w:r>
      <w:r w:rsidR="00371D9D" w:rsidRPr="00371D9D">
        <w:rPr>
          <w:rFonts w:ascii="Verdana" w:hAnsi="Verdana"/>
          <w:sz w:val="24"/>
          <w:szCs w:val="24"/>
          <w:u w:val="single"/>
          <w:lang w:val="it-IT"/>
        </w:rPr>
        <w:t>75</w:t>
      </w:r>
      <w:bookmarkStart w:id="0" w:name="_GoBack"/>
      <w:bookmarkEnd w:id="0"/>
      <w:r w:rsidR="001A2285">
        <w:rPr>
          <w:rFonts w:ascii="Verdana" w:hAnsi="Verdana"/>
          <w:sz w:val="24"/>
          <w:szCs w:val="24"/>
          <w:u w:val="single"/>
          <w:lang w:val="it-IT"/>
        </w:rPr>
        <w:t xml:space="preserve"> </w:t>
      </w:r>
    </w:p>
    <w:p w14:paraId="16861D4A" w14:textId="77777777" w:rsidR="00EA2469" w:rsidRPr="00DA1A99" w:rsidRDefault="00EA2469" w:rsidP="00642B47">
      <w:pPr>
        <w:pStyle w:val="Testonormale"/>
        <w:jc w:val="center"/>
        <w:rPr>
          <w:rFonts w:ascii="Verdana" w:hAnsi="Verdana"/>
          <w:sz w:val="24"/>
          <w:szCs w:val="24"/>
          <w:u w:val="single"/>
          <w:lang w:val="it-IT"/>
        </w:rPr>
      </w:pPr>
    </w:p>
    <w:p w14:paraId="58FB78B0" w14:textId="77777777" w:rsidR="00642B47" w:rsidRPr="00E34A6E" w:rsidRDefault="00642B47" w:rsidP="00642B47">
      <w:pPr>
        <w:pStyle w:val="Testonormale"/>
        <w:rPr>
          <w:rFonts w:ascii="Calibri" w:hAnsi="Calibri"/>
          <w:sz w:val="22"/>
          <w:szCs w:val="22"/>
        </w:rPr>
      </w:pPr>
    </w:p>
    <w:p w14:paraId="4251D393" w14:textId="4287C85B" w:rsidR="00642B47" w:rsidRPr="00761168" w:rsidRDefault="00642B47" w:rsidP="00642B47">
      <w:pPr>
        <w:spacing w:line="276" w:lineRule="auto"/>
        <w:jc w:val="both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761168">
        <w:rPr>
          <w:rFonts w:ascii="Verdana" w:eastAsia="Calibri" w:hAnsi="Verdana"/>
          <w:sz w:val="22"/>
          <w:szCs w:val="22"/>
        </w:rPr>
        <w:t xml:space="preserve">Oggetto: </w:t>
      </w:r>
      <w:bookmarkStart w:id="1" w:name="_Hlk1385046"/>
      <w:r w:rsidR="004A6D97">
        <w:rPr>
          <w:rFonts w:ascii="Verdana" w:eastAsia="Calibri" w:hAnsi="Verdana"/>
          <w:sz w:val="22"/>
          <w:szCs w:val="22"/>
        </w:rPr>
        <w:t>Contratto di appalto pubblico per la demolizione, rimozione, smaltimento e conferimento in discarica o in altro sito dei materiali di risulta del viadotto Polcevera in Genova, nonché per la progettazione, la ricostruzione ed il ripristino strutturale e funzionale dell’infrastruttura e del connesso sistema viario, n. 2 del 18 gennaio 2019</w:t>
      </w:r>
      <w:bookmarkEnd w:id="1"/>
      <w:r w:rsidR="004A6D97">
        <w:rPr>
          <w:rFonts w:ascii="Verdana" w:eastAsia="Calibri" w:hAnsi="Verdana"/>
          <w:sz w:val="22"/>
          <w:szCs w:val="22"/>
        </w:rPr>
        <w:t xml:space="preserve">. </w:t>
      </w:r>
      <w:r w:rsidR="006F7142">
        <w:rPr>
          <w:rFonts w:ascii="Verdana" w:eastAsia="Calibri" w:hAnsi="Verdana"/>
          <w:sz w:val="22"/>
          <w:szCs w:val="22"/>
        </w:rPr>
        <w:t xml:space="preserve">- </w:t>
      </w:r>
      <w:r w:rsidR="00884790">
        <w:rPr>
          <w:rFonts w:ascii="Verdana" w:eastAsia="Calibri" w:hAnsi="Verdana"/>
          <w:sz w:val="22"/>
          <w:szCs w:val="22"/>
        </w:rPr>
        <w:t>Liquidazione</w:t>
      </w:r>
      <w:r>
        <w:rPr>
          <w:rFonts w:ascii="Verdana" w:eastAsia="Calibri" w:hAnsi="Verdana"/>
          <w:sz w:val="22"/>
          <w:szCs w:val="22"/>
        </w:rPr>
        <w:t xml:space="preserve"> </w:t>
      </w:r>
      <w:r w:rsidR="00C116D1">
        <w:rPr>
          <w:rFonts w:ascii="Verdana" w:eastAsia="Calibri" w:hAnsi="Verdana"/>
          <w:sz w:val="22"/>
          <w:szCs w:val="22"/>
        </w:rPr>
        <w:t xml:space="preserve">del corrispettivo </w:t>
      </w:r>
      <w:bookmarkStart w:id="2" w:name="_Hlk4433778"/>
      <w:r w:rsidR="006F7142">
        <w:rPr>
          <w:rFonts w:ascii="Verdana" w:eastAsia="Calibri" w:hAnsi="Verdana"/>
          <w:sz w:val="22"/>
          <w:szCs w:val="22"/>
        </w:rPr>
        <w:t>relativo</w:t>
      </w:r>
      <w:r w:rsidR="009C5E15">
        <w:rPr>
          <w:rFonts w:ascii="Verdana" w:eastAsia="Calibri" w:hAnsi="Verdana"/>
          <w:sz w:val="22"/>
          <w:szCs w:val="22"/>
        </w:rPr>
        <w:t xml:space="preserve"> </w:t>
      </w:r>
      <w:r w:rsidR="00C116D1">
        <w:rPr>
          <w:rFonts w:ascii="Verdana" w:eastAsia="Calibri" w:hAnsi="Verdana"/>
          <w:sz w:val="22"/>
          <w:szCs w:val="22"/>
        </w:rPr>
        <w:t xml:space="preserve">all’incarico di Direzione Lavori e di Coordinamento in materia di Sicurezza e Salute </w:t>
      </w:r>
      <w:r w:rsidR="0099431B">
        <w:rPr>
          <w:rFonts w:ascii="Verdana" w:eastAsia="Calibri" w:hAnsi="Verdana"/>
          <w:sz w:val="22"/>
          <w:szCs w:val="22"/>
        </w:rPr>
        <w:t xml:space="preserve">e </w:t>
      </w:r>
      <w:r w:rsidR="001B1CEC">
        <w:rPr>
          <w:rFonts w:ascii="Verdana" w:hAnsi="Verdana"/>
          <w:sz w:val="22"/>
          <w:szCs w:val="22"/>
        </w:rPr>
        <w:t>di Project Management &amp; Quality Assurance</w:t>
      </w:r>
      <w:r w:rsidR="001B1CEC">
        <w:rPr>
          <w:rFonts w:ascii="Verdana" w:eastAsia="Calibri" w:hAnsi="Verdana"/>
          <w:sz w:val="22"/>
          <w:szCs w:val="22"/>
        </w:rPr>
        <w:t xml:space="preserve"> e </w:t>
      </w:r>
      <w:r w:rsidR="0099431B">
        <w:rPr>
          <w:rFonts w:ascii="Verdana" w:eastAsia="Calibri" w:hAnsi="Verdana"/>
          <w:sz w:val="22"/>
          <w:szCs w:val="22"/>
        </w:rPr>
        <w:t xml:space="preserve">attività </w:t>
      </w:r>
      <w:proofErr w:type="gramStart"/>
      <w:r w:rsidR="0099431B">
        <w:rPr>
          <w:rFonts w:ascii="Verdana" w:eastAsia="Calibri" w:hAnsi="Verdana"/>
          <w:sz w:val="22"/>
          <w:szCs w:val="22"/>
        </w:rPr>
        <w:t xml:space="preserve">connesse </w:t>
      </w:r>
      <w:r w:rsidR="009C5E15">
        <w:rPr>
          <w:rFonts w:ascii="Verdana" w:eastAsia="Calibri" w:hAnsi="Verdana"/>
          <w:sz w:val="22"/>
          <w:szCs w:val="22"/>
        </w:rPr>
        <w:t xml:space="preserve"> </w:t>
      </w:r>
      <w:r w:rsidR="00925683">
        <w:rPr>
          <w:rFonts w:ascii="Verdana" w:eastAsia="Calibri" w:hAnsi="Verdana"/>
          <w:sz w:val="22"/>
          <w:szCs w:val="22"/>
        </w:rPr>
        <w:t>–</w:t>
      </w:r>
      <w:proofErr w:type="gramEnd"/>
      <w:r w:rsidR="00925683">
        <w:rPr>
          <w:rFonts w:ascii="Verdana" w:eastAsia="Calibri" w:hAnsi="Verdana"/>
          <w:sz w:val="22"/>
          <w:szCs w:val="22"/>
        </w:rPr>
        <w:t xml:space="preserve"> </w:t>
      </w:r>
      <w:r w:rsidR="006F7142">
        <w:rPr>
          <w:rFonts w:ascii="Verdana" w:eastAsia="Calibri" w:hAnsi="Verdana"/>
          <w:sz w:val="22"/>
          <w:szCs w:val="22"/>
        </w:rPr>
        <w:t>P</w:t>
      </w:r>
      <w:r w:rsidR="00925683">
        <w:rPr>
          <w:rFonts w:ascii="Verdana" w:eastAsia="Calibri" w:hAnsi="Verdana"/>
          <w:sz w:val="22"/>
          <w:szCs w:val="22"/>
        </w:rPr>
        <w:t>eriodo di riferimento</w:t>
      </w:r>
      <w:r w:rsidR="006F7142">
        <w:rPr>
          <w:rFonts w:ascii="Verdana" w:eastAsia="Calibri" w:hAnsi="Verdana"/>
          <w:sz w:val="22"/>
          <w:szCs w:val="22"/>
        </w:rPr>
        <w:t>:</w:t>
      </w:r>
      <w:r w:rsidR="00925683">
        <w:rPr>
          <w:rFonts w:ascii="Verdana" w:eastAsia="Calibri" w:hAnsi="Verdana"/>
          <w:sz w:val="22"/>
          <w:szCs w:val="22"/>
        </w:rPr>
        <w:t xml:space="preserve"> </w:t>
      </w:r>
      <w:r w:rsidR="00B121CD">
        <w:rPr>
          <w:rFonts w:ascii="Verdana" w:eastAsia="Calibri" w:hAnsi="Verdana"/>
          <w:sz w:val="22"/>
          <w:szCs w:val="22"/>
        </w:rPr>
        <w:t>maggio</w:t>
      </w:r>
      <w:r w:rsidR="00925683">
        <w:rPr>
          <w:rFonts w:ascii="Verdana" w:eastAsia="Calibri" w:hAnsi="Verdana"/>
          <w:sz w:val="22"/>
          <w:szCs w:val="22"/>
        </w:rPr>
        <w:t xml:space="preserve"> 2019</w:t>
      </w:r>
      <w:bookmarkEnd w:id="2"/>
      <w:r w:rsidR="004A6D97">
        <w:rPr>
          <w:rFonts w:ascii="Verdana" w:eastAsia="Calibri" w:hAnsi="Verdana"/>
          <w:sz w:val="22"/>
          <w:szCs w:val="22"/>
        </w:rPr>
        <w:t>.</w:t>
      </w:r>
    </w:p>
    <w:p w14:paraId="1923CB81" w14:textId="77777777" w:rsidR="00C919FE" w:rsidRDefault="00C919FE" w:rsidP="00642B47">
      <w:pPr>
        <w:pStyle w:val="Testonormale"/>
        <w:spacing w:before="120" w:line="360" w:lineRule="auto"/>
        <w:jc w:val="center"/>
        <w:rPr>
          <w:rFonts w:ascii="Verdana" w:hAnsi="Verdana"/>
          <w:sz w:val="22"/>
          <w:szCs w:val="22"/>
        </w:rPr>
      </w:pPr>
    </w:p>
    <w:p w14:paraId="0EBCE6B6" w14:textId="6454829E" w:rsidR="00642B47" w:rsidRPr="00761168" w:rsidRDefault="00642B47" w:rsidP="00642B47">
      <w:pPr>
        <w:pStyle w:val="Testonormale"/>
        <w:spacing w:before="120" w:line="360" w:lineRule="auto"/>
        <w:jc w:val="center"/>
        <w:rPr>
          <w:rFonts w:ascii="Verdana" w:hAnsi="Verdana"/>
          <w:sz w:val="22"/>
          <w:szCs w:val="22"/>
        </w:rPr>
      </w:pPr>
      <w:r w:rsidRPr="00761168">
        <w:rPr>
          <w:rFonts w:ascii="Verdana" w:hAnsi="Verdana"/>
          <w:sz w:val="22"/>
          <w:szCs w:val="22"/>
        </w:rPr>
        <w:t xml:space="preserve">IL </w:t>
      </w:r>
      <w:r>
        <w:rPr>
          <w:rFonts w:ascii="Verdana" w:hAnsi="Verdana"/>
          <w:sz w:val="22"/>
          <w:szCs w:val="22"/>
          <w:lang w:val="it-IT"/>
        </w:rPr>
        <w:t xml:space="preserve">SUB </w:t>
      </w:r>
      <w:r w:rsidRPr="00761168">
        <w:rPr>
          <w:rFonts w:ascii="Verdana" w:hAnsi="Verdana"/>
          <w:sz w:val="22"/>
          <w:szCs w:val="22"/>
        </w:rPr>
        <w:t>COMMISSARIO STRAORDINARIO PER LA RICOSTRUZIONE</w:t>
      </w:r>
    </w:p>
    <w:p w14:paraId="35224B72" w14:textId="5F00AF8D" w:rsidR="00642B47" w:rsidRPr="00884790" w:rsidRDefault="00642B47" w:rsidP="00884790">
      <w:pPr>
        <w:spacing w:after="200" w:line="276" w:lineRule="auto"/>
        <w:jc w:val="both"/>
        <w:rPr>
          <w:rFonts w:ascii="Verdana" w:eastAsia="Calibri" w:hAnsi="Verdana"/>
          <w:sz w:val="22"/>
          <w:szCs w:val="22"/>
        </w:rPr>
      </w:pPr>
    </w:p>
    <w:p w14:paraId="28041EC4" w14:textId="77777777" w:rsidR="00AA003E" w:rsidRPr="00761168" w:rsidRDefault="00AA003E" w:rsidP="00AA003E">
      <w:pPr>
        <w:spacing w:after="200" w:line="276" w:lineRule="auto"/>
        <w:ind w:firstLine="709"/>
        <w:jc w:val="both"/>
        <w:rPr>
          <w:rFonts w:ascii="Verdana" w:eastAsia="Calibri" w:hAnsi="Verdana"/>
          <w:sz w:val="22"/>
          <w:szCs w:val="22"/>
        </w:rPr>
      </w:pPr>
      <w:r w:rsidRPr="00761168">
        <w:rPr>
          <w:rFonts w:ascii="Verdana" w:eastAsia="Calibri" w:hAnsi="Verdana"/>
          <w:sz w:val="22"/>
          <w:szCs w:val="22"/>
        </w:rPr>
        <w:t xml:space="preserve">- visto il </w:t>
      </w:r>
      <w:r w:rsidRPr="00761168">
        <w:rPr>
          <w:rFonts w:ascii="Verdana" w:eastAsia="Times New Roman" w:hAnsi="Verdana" w:cs="Tahoma"/>
          <w:bCs/>
          <w:sz w:val="22"/>
          <w:szCs w:val="22"/>
          <w:lang w:eastAsia="it-IT"/>
        </w:rPr>
        <w:t>decreto-legge 28 settembre 2018, n. 109, conv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>ertito</w:t>
      </w:r>
      <w:r w:rsidRPr="00761168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con legge 16 novembre 2018, n. 130, recante</w:t>
      </w:r>
      <w:r w:rsidRPr="00761168">
        <w:rPr>
          <w:rFonts w:ascii="Verdana" w:eastAsia="Calibri" w:hAnsi="Verdana"/>
          <w:sz w:val="22"/>
          <w:szCs w:val="22"/>
        </w:rPr>
        <w:t xml:space="preserve"> “</w:t>
      </w:r>
      <w:r w:rsidRPr="00761168">
        <w:rPr>
          <w:rFonts w:ascii="Verdana" w:eastAsia="Calibri" w:hAnsi="Verdana"/>
          <w:i/>
          <w:sz w:val="22"/>
          <w:szCs w:val="22"/>
        </w:rPr>
        <w:t>Disposizioni urgenti per la città di Genova, la sicurezza della rete nazionale delle infrastrutture e dei trasporti, gli eventi sismici del 2016 e 2017, il lavoro e le altre emergenze</w:t>
      </w:r>
      <w:r w:rsidRPr="00761168">
        <w:rPr>
          <w:rFonts w:ascii="Verdana" w:eastAsia="Calibri" w:hAnsi="Verdana"/>
          <w:sz w:val="22"/>
          <w:szCs w:val="22"/>
        </w:rPr>
        <w:t>”</w:t>
      </w:r>
      <w:r>
        <w:rPr>
          <w:rFonts w:ascii="Verdana" w:eastAsia="Calibri" w:hAnsi="Verdana"/>
          <w:sz w:val="22"/>
          <w:szCs w:val="22"/>
        </w:rPr>
        <w:t>;</w:t>
      </w:r>
    </w:p>
    <w:p w14:paraId="5E3C8D73" w14:textId="2BC71FDE" w:rsidR="00D45585" w:rsidRDefault="00AA003E" w:rsidP="00917BD0">
      <w:pPr>
        <w:spacing w:after="200" w:line="276" w:lineRule="auto"/>
        <w:ind w:firstLine="709"/>
        <w:jc w:val="both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761168">
        <w:rPr>
          <w:rFonts w:ascii="Verdana" w:eastAsia="Calibri" w:hAnsi="Verdana"/>
          <w:sz w:val="22"/>
          <w:szCs w:val="22"/>
        </w:rPr>
        <w:t xml:space="preserve">- visti i DPCM del 4 ottobre 2018 (annotati dal Segretariato Generale della Presidenza del Consiglio dei Ministri ai nn. 3008 e 3009 del 5 ottobre 2018), </w:t>
      </w:r>
      <w:r>
        <w:rPr>
          <w:rFonts w:ascii="Verdana" w:eastAsia="Calibri" w:hAnsi="Verdana"/>
          <w:sz w:val="22"/>
          <w:szCs w:val="22"/>
        </w:rPr>
        <w:t xml:space="preserve">aventi </w:t>
      </w:r>
      <w:r w:rsidRPr="00761168">
        <w:rPr>
          <w:rFonts w:ascii="Verdana" w:eastAsia="Calibri" w:hAnsi="Verdana"/>
          <w:sz w:val="22"/>
          <w:szCs w:val="22"/>
        </w:rPr>
        <w:t>ad oggetto</w:t>
      </w:r>
      <w:r>
        <w:rPr>
          <w:rFonts w:ascii="Verdana" w:eastAsia="Calibri" w:hAnsi="Verdana"/>
          <w:sz w:val="22"/>
          <w:szCs w:val="22"/>
        </w:rPr>
        <w:t>,</w:t>
      </w:r>
      <w:r w:rsidRPr="00761168">
        <w:rPr>
          <w:rFonts w:ascii="Verdana" w:eastAsia="Calibri" w:hAnsi="Verdana"/>
          <w:sz w:val="22"/>
          <w:szCs w:val="22"/>
        </w:rPr>
        <w:t xml:space="preserve"> rispettivamente</w:t>
      </w:r>
      <w:r>
        <w:rPr>
          <w:rFonts w:ascii="Verdana" w:eastAsia="Calibri" w:hAnsi="Verdana"/>
          <w:sz w:val="22"/>
          <w:szCs w:val="22"/>
        </w:rPr>
        <w:t xml:space="preserve">, la </w:t>
      </w:r>
      <w:r w:rsidRPr="00761168">
        <w:rPr>
          <w:rFonts w:ascii="Verdana" w:eastAsia="Calibri" w:hAnsi="Verdana"/>
          <w:sz w:val="22"/>
          <w:szCs w:val="22"/>
        </w:rPr>
        <w:t>“</w:t>
      </w:r>
      <w:r w:rsidRPr="00761168">
        <w:rPr>
          <w:rFonts w:ascii="Verdana" w:eastAsia="Calibri" w:hAnsi="Verdana"/>
          <w:i/>
          <w:sz w:val="22"/>
          <w:szCs w:val="22"/>
        </w:rPr>
        <w:t>Nomina del dott. Marco Bucci a Commissario straordinario per la ricostruzione ai sensi dell’articolo 1, comma 1, del Decreto Legge 28 settembre 2018</w:t>
      </w:r>
      <w:r w:rsidRPr="00761168">
        <w:rPr>
          <w:rFonts w:ascii="Verdana" w:eastAsia="Calibri" w:hAnsi="Verdana"/>
          <w:sz w:val="22"/>
          <w:szCs w:val="22"/>
        </w:rPr>
        <w:t xml:space="preserve">” e </w:t>
      </w:r>
      <w:r>
        <w:rPr>
          <w:rFonts w:ascii="Verdana" w:eastAsia="Calibri" w:hAnsi="Verdana"/>
          <w:sz w:val="22"/>
          <w:szCs w:val="22"/>
        </w:rPr>
        <w:t xml:space="preserve">la </w:t>
      </w:r>
      <w:r w:rsidRPr="00761168">
        <w:rPr>
          <w:rFonts w:ascii="Verdana" w:eastAsia="Calibri" w:hAnsi="Verdana"/>
          <w:sz w:val="22"/>
          <w:szCs w:val="22"/>
        </w:rPr>
        <w:t>“</w:t>
      </w:r>
      <w:r w:rsidRPr="00761168">
        <w:rPr>
          <w:rFonts w:ascii="Verdana" w:eastAsia="Calibri" w:hAnsi="Verdana"/>
          <w:i/>
          <w:sz w:val="22"/>
          <w:szCs w:val="22"/>
        </w:rPr>
        <w:t>Costituzione della struttura posta alle dire</w:t>
      </w:r>
      <w:r>
        <w:rPr>
          <w:rFonts w:ascii="Verdana" w:eastAsia="Calibri" w:hAnsi="Verdana"/>
          <w:i/>
          <w:sz w:val="22"/>
          <w:szCs w:val="22"/>
        </w:rPr>
        <w:t>tte dipendenze del Commissario s</w:t>
      </w:r>
      <w:r w:rsidRPr="00761168">
        <w:rPr>
          <w:rFonts w:ascii="Verdana" w:eastAsia="Calibri" w:hAnsi="Verdana"/>
          <w:i/>
          <w:sz w:val="22"/>
          <w:szCs w:val="22"/>
        </w:rPr>
        <w:t>traordinario per la ricostruzione ai sensi dell’articolo 1</w:t>
      </w:r>
      <w:r>
        <w:rPr>
          <w:rFonts w:ascii="Verdana" w:eastAsia="Calibri" w:hAnsi="Verdana"/>
          <w:i/>
          <w:sz w:val="22"/>
          <w:szCs w:val="22"/>
        </w:rPr>
        <w:t>,</w:t>
      </w:r>
      <w:r w:rsidRPr="00761168">
        <w:rPr>
          <w:rFonts w:ascii="Verdana" w:eastAsia="Calibri" w:hAnsi="Verdana"/>
          <w:i/>
          <w:sz w:val="22"/>
          <w:szCs w:val="22"/>
        </w:rPr>
        <w:t xml:space="preserve"> comma 2</w:t>
      </w:r>
      <w:r>
        <w:rPr>
          <w:rFonts w:ascii="Verdana" w:eastAsia="Calibri" w:hAnsi="Verdana"/>
          <w:i/>
          <w:sz w:val="22"/>
          <w:szCs w:val="22"/>
        </w:rPr>
        <w:t>,</w:t>
      </w:r>
      <w:r w:rsidRPr="00761168">
        <w:rPr>
          <w:rFonts w:ascii="Verdana" w:eastAsia="Calibri" w:hAnsi="Verdana"/>
          <w:i/>
          <w:sz w:val="22"/>
          <w:szCs w:val="22"/>
        </w:rPr>
        <w:t xml:space="preserve"> del decreto legge 28 settembre 2018, n. 109”</w:t>
      </w:r>
      <w:r w:rsidRPr="00761168">
        <w:rPr>
          <w:rFonts w:ascii="Verdana" w:eastAsia="Calibri" w:hAnsi="Verdana"/>
          <w:sz w:val="22"/>
          <w:szCs w:val="22"/>
        </w:rPr>
        <w:t>;</w:t>
      </w:r>
    </w:p>
    <w:p w14:paraId="67DA8B5A" w14:textId="77777777" w:rsidR="00AA003E" w:rsidRDefault="00AA003E" w:rsidP="00AA003E">
      <w:pPr>
        <w:spacing w:after="200" w:line="276" w:lineRule="auto"/>
        <w:ind w:firstLine="709"/>
        <w:jc w:val="both"/>
        <w:outlineLvl w:val="0"/>
        <w:rPr>
          <w:rFonts w:ascii="Verdana" w:eastAsia="Calibri" w:hAnsi="Verdana"/>
          <w:sz w:val="22"/>
          <w:szCs w:val="22"/>
        </w:rPr>
      </w:pPr>
      <w:r>
        <w:rPr>
          <w:rFonts w:ascii="Verdana" w:eastAsia="Times New Roman" w:hAnsi="Verdana" w:cs="Tahoma"/>
          <w:bCs/>
          <w:sz w:val="22"/>
          <w:szCs w:val="22"/>
          <w:lang w:eastAsia="it-IT"/>
        </w:rPr>
        <w:t>- visto il contratto di appalto pubblico n. 3 del 5 febbraio 2019 stipulato dal Commissario straordinario e RINA Consulting S.p.A. per il coordinamento progettuale, direzione lavori, controllo qualità e supporto alla struttura commissariale nell’ambito dell’appalto o degli appalti pubblici dei lavori per la realizzazione, in estrema urgenza, di tutte le opere di demolizione e di costruzione necessarie al rispristino strutturale e funzionale del viadotto Polcevera in Genova;</w:t>
      </w:r>
    </w:p>
    <w:p w14:paraId="2BF1BBCD" w14:textId="5DE03B38" w:rsidR="00254F49" w:rsidRDefault="009F6372" w:rsidP="00C2571E">
      <w:pPr>
        <w:spacing w:line="276" w:lineRule="auto"/>
        <w:ind w:firstLine="709"/>
        <w:jc w:val="both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>
        <w:rPr>
          <w:rFonts w:ascii="Verdana" w:eastAsia="Times New Roman" w:hAnsi="Verdana" w:cs="Tahoma"/>
          <w:bCs/>
          <w:sz w:val="22"/>
          <w:szCs w:val="22"/>
          <w:lang w:eastAsia="it-IT"/>
        </w:rPr>
        <w:lastRenderedPageBreak/>
        <w:t xml:space="preserve">- visti gli </w:t>
      </w:r>
      <w:r w:rsidRPr="006934D8">
        <w:rPr>
          <w:rFonts w:ascii="Verdana" w:eastAsia="Times New Roman" w:hAnsi="Verdana" w:cs="Tahoma"/>
          <w:bCs/>
          <w:sz w:val="22"/>
          <w:szCs w:val="22"/>
          <w:lang w:eastAsia="it-IT"/>
        </w:rPr>
        <w:t>art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>t</w:t>
      </w:r>
      <w:r w:rsidRPr="006934D8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. 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1 e 2 </w:t>
      </w:r>
      <w:r w:rsidRPr="006934D8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dell’allegato 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>IV</w:t>
      </w:r>
      <w:r w:rsidRPr="006934D8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>del s</w:t>
      </w:r>
      <w:r w:rsidR="0020317D">
        <w:rPr>
          <w:rFonts w:ascii="Verdana" w:eastAsia="Times New Roman" w:hAnsi="Verdana" w:cs="Tahoma"/>
          <w:bCs/>
          <w:sz w:val="22"/>
          <w:szCs w:val="22"/>
          <w:lang w:eastAsia="it-IT"/>
        </w:rPr>
        <w:t>opra i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>ndicato contratto che</w:t>
      </w:r>
      <w:r w:rsidR="00096C7E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, rispettivamente, 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>prevedono:</w:t>
      </w:r>
    </w:p>
    <w:p w14:paraId="63F2F7BC" w14:textId="380D1FB8" w:rsidR="009F6372" w:rsidRDefault="009F6372" w:rsidP="009C1396">
      <w:pPr>
        <w:pStyle w:val="Paragrafoelenco"/>
        <w:spacing w:line="276" w:lineRule="auto"/>
        <w:ind w:left="709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art. 1: che il corrispettivo relativo all’incarico </w:t>
      </w:r>
      <w:bookmarkStart w:id="3" w:name="_Hlk4432769"/>
      <w:r>
        <w:rPr>
          <w:rFonts w:ascii="Verdana" w:hAnsi="Verdana"/>
          <w:sz w:val="22"/>
          <w:szCs w:val="22"/>
        </w:rPr>
        <w:t>di Project Management &amp; Quality Assurance</w:t>
      </w:r>
      <w:bookmarkEnd w:id="3"/>
      <w:r w:rsidR="009C1396">
        <w:rPr>
          <w:rFonts w:ascii="Verdana" w:hAnsi="Verdana"/>
          <w:sz w:val="22"/>
          <w:szCs w:val="22"/>
        </w:rPr>
        <w:t xml:space="preserve"> - il quale</w:t>
      </w:r>
      <w:r>
        <w:rPr>
          <w:rFonts w:ascii="Verdana" w:hAnsi="Verdana"/>
          <w:sz w:val="22"/>
          <w:szCs w:val="22"/>
        </w:rPr>
        <w:t xml:space="preserve"> </w:t>
      </w:r>
      <w:r w:rsidR="00096C7E">
        <w:rPr>
          <w:rFonts w:ascii="Verdana" w:hAnsi="Verdana"/>
          <w:sz w:val="22"/>
          <w:szCs w:val="22"/>
        </w:rPr>
        <w:t>comprende</w:t>
      </w:r>
      <w:r>
        <w:rPr>
          <w:rFonts w:ascii="Verdana" w:hAnsi="Verdana"/>
          <w:sz w:val="22"/>
          <w:szCs w:val="22"/>
        </w:rPr>
        <w:t xml:space="preserve"> il </w:t>
      </w:r>
      <w:r w:rsidR="009C1396">
        <w:rPr>
          <w:rFonts w:ascii="Verdana" w:hAnsi="Verdana"/>
          <w:sz w:val="22"/>
          <w:szCs w:val="22"/>
        </w:rPr>
        <w:t>c</w:t>
      </w:r>
      <w:r>
        <w:rPr>
          <w:rFonts w:ascii="Verdana" w:hAnsi="Verdana"/>
          <w:sz w:val="22"/>
          <w:szCs w:val="22"/>
        </w:rPr>
        <w:t xml:space="preserve">oordinamento e </w:t>
      </w:r>
      <w:r w:rsidR="009C1396">
        <w:rPr>
          <w:rFonts w:ascii="Verdana" w:hAnsi="Verdana"/>
          <w:sz w:val="22"/>
          <w:szCs w:val="22"/>
        </w:rPr>
        <w:t>la d</w:t>
      </w:r>
      <w:r>
        <w:rPr>
          <w:rFonts w:ascii="Verdana" w:hAnsi="Verdana"/>
          <w:sz w:val="22"/>
          <w:szCs w:val="22"/>
        </w:rPr>
        <w:t xml:space="preserve">irezione di </w:t>
      </w:r>
      <w:r w:rsidR="009C1396">
        <w:rPr>
          <w:rFonts w:ascii="Verdana" w:hAnsi="Verdana"/>
          <w:sz w:val="22"/>
          <w:szCs w:val="22"/>
        </w:rPr>
        <w:t>p</w:t>
      </w:r>
      <w:r>
        <w:rPr>
          <w:rFonts w:ascii="Verdana" w:hAnsi="Verdana"/>
          <w:sz w:val="22"/>
          <w:szCs w:val="22"/>
        </w:rPr>
        <w:t xml:space="preserve">rogetto, la </w:t>
      </w:r>
      <w:r w:rsidR="009C1396">
        <w:rPr>
          <w:rFonts w:ascii="Verdana" w:hAnsi="Verdana"/>
          <w:sz w:val="22"/>
          <w:szCs w:val="22"/>
        </w:rPr>
        <w:t>p</w:t>
      </w:r>
      <w:r>
        <w:rPr>
          <w:rFonts w:ascii="Verdana" w:hAnsi="Verdana"/>
          <w:sz w:val="22"/>
          <w:szCs w:val="22"/>
        </w:rPr>
        <w:t xml:space="preserve">ianificazione e </w:t>
      </w:r>
      <w:r w:rsidR="009C1396">
        <w:rPr>
          <w:rFonts w:ascii="Verdana" w:hAnsi="Verdana"/>
          <w:sz w:val="22"/>
          <w:szCs w:val="22"/>
        </w:rPr>
        <w:t>il c</w:t>
      </w:r>
      <w:r>
        <w:rPr>
          <w:rFonts w:ascii="Verdana" w:hAnsi="Verdana"/>
          <w:sz w:val="22"/>
          <w:szCs w:val="22"/>
        </w:rPr>
        <w:t xml:space="preserve">ontrollo avanzato </w:t>
      </w:r>
      <w:r w:rsidR="009C1396">
        <w:rPr>
          <w:rFonts w:ascii="Verdana" w:hAnsi="Verdana"/>
          <w:sz w:val="22"/>
          <w:szCs w:val="22"/>
        </w:rPr>
        <w:t xml:space="preserve">del </w:t>
      </w:r>
      <w:r>
        <w:rPr>
          <w:rFonts w:ascii="Verdana" w:hAnsi="Verdana"/>
          <w:sz w:val="22"/>
          <w:szCs w:val="22"/>
        </w:rPr>
        <w:t xml:space="preserve">progetto, la </w:t>
      </w:r>
      <w:r w:rsidR="009C1396">
        <w:rPr>
          <w:rFonts w:ascii="Verdana" w:hAnsi="Verdana"/>
          <w:sz w:val="22"/>
          <w:szCs w:val="22"/>
        </w:rPr>
        <w:t>g</w:t>
      </w:r>
      <w:r>
        <w:rPr>
          <w:rFonts w:ascii="Verdana" w:hAnsi="Verdana"/>
          <w:sz w:val="22"/>
          <w:szCs w:val="22"/>
        </w:rPr>
        <w:t xml:space="preserve">estione della qualità e il </w:t>
      </w:r>
      <w:r w:rsidR="009C1396">
        <w:rPr>
          <w:rFonts w:ascii="Verdana" w:hAnsi="Verdana"/>
          <w:sz w:val="22"/>
          <w:szCs w:val="22"/>
        </w:rPr>
        <w:t>s</w:t>
      </w:r>
      <w:r>
        <w:rPr>
          <w:rFonts w:ascii="Verdana" w:hAnsi="Verdana"/>
          <w:sz w:val="22"/>
          <w:szCs w:val="22"/>
        </w:rPr>
        <w:t xml:space="preserve">upporto </w:t>
      </w:r>
      <w:r w:rsidR="009C1396">
        <w:rPr>
          <w:rFonts w:ascii="Verdana" w:hAnsi="Verdana"/>
          <w:sz w:val="22"/>
          <w:szCs w:val="22"/>
        </w:rPr>
        <w:t>t</w:t>
      </w:r>
      <w:r>
        <w:rPr>
          <w:rFonts w:ascii="Verdana" w:hAnsi="Verdana"/>
          <w:sz w:val="22"/>
          <w:szCs w:val="22"/>
        </w:rPr>
        <w:t xml:space="preserve">ecnico e </w:t>
      </w:r>
      <w:r w:rsidR="009C1396">
        <w:rPr>
          <w:rFonts w:ascii="Verdana" w:hAnsi="Verdana"/>
          <w:sz w:val="22"/>
          <w:szCs w:val="22"/>
        </w:rPr>
        <w:t>l’</w:t>
      </w:r>
      <w:r>
        <w:rPr>
          <w:rFonts w:ascii="Verdana" w:hAnsi="Verdana"/>
          <w:sz w:val="22"/>
          <w:szCs w:val="22"/>
        </w:rPr>
        <w:t>assistenza alla struttura commissariale</w:t>
      </w:r>
      <w:r w:rsidR="009C1396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incluse le attività relative</w:t>
      </w:r>
      <w:r w:rsidR="009C1396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connesse ed accessorie, per la quota non oggetto di anticip</w:t>
      </w:r>
      <w:r w:rsidR="009C1396">
        <w:rPr>
          <w:rFonts w:ascii="Verdana" w:hAnsi="Verdana"/>
          <w:sz w:val="22"/>
          <w:szCs w:val="22"/>
        </w:rPr>
        <w:t>azione</w:t>
      </w:r>
      <w:r>
        <w:rPr>
          <w:rFonts w:ascii="Verdana" w:hAnsi="Verdana"/>
          <w:sz w:val="22"/>
          <w:szCs w:val="22"/>
        </w:rPr>
        <w:t xml:space="preserve"> ai sensi dell’art. 5.2</w:t>
      </w:r>
      <w:r w:rsidR="00506DD7">
        <w:rPr>
          <w:rFonts w:ascii="Verdana" w:hAnsi="Verdana"/>
          <w:sz w:val="22"/>
          <w:szCs w:val="22"/>
        </w:rPr>
        <w:t xml:space="preserve"> del </w:t>
      </w:r>
      <w:r w:rsidR="009C1396">
        <w:rPr>
          <w:rFonts w:ascii="Verdana" w:hAnsi="Verdana"/>
          <w:sz w:val="22"/>
          <w:szCs w:val="22"/>
        </w:rPr>
        <w:t>c</w:t>
      </w:r>
      <w:r w:rsidR="00506DD7">
        <w:rPr>
          <w:rFonts w:ascii="Verdana" w:hAnsi="Verdana"/>
          <w:sz w:val="22"/>
          <w:szCs w:val="22"/>
        </w:rPr>
        <w:t>ontratto</w:t>
      </w:r>
      <w:r w:rsidR="009C1396">
        <w:rPr>
          <w:rFonts w:ascii="Verdana" w:hAnsi="Verdana"/>
          <w:sz w:val="22"/>
          <w:szCs w:val="22"/>
        </w:rPr>
        <w:t>, -</w:t>
      </w:r>
      <w:r w:rsidR="00506DD7">
        <w:rPr>
          <w:rFonts w:ascii="Verdana" w:hAnsi="Verdana"/>
          <w:sz w:val="22"/>
          <w:szCs w:val="22"/>
        </w:rPr>
        <w:t xml:space="preserve"> </w:t>
      </w:r>
      <w:r w:rsidR="009C1396">
        <w:rPr>
          <w:rFonts w:ascii="Verdana" w:hAnsi="Verdana"/>
          <w:sz w:val="22"/>
          <w:szCs w:val="22"/>
        </w:rPr>
        <w:t>venga</w:t>
      </w:r>
      <w:r w:rsidR="00506DD7">
        <w:rPr>
          <w:rFonts w:ascii="Verdana" w:hAnsi="Verdana"/>
          <w:sz w:val="22"/>
          <w:szCs w:val="22"/>
        </w:rPr>
        <w:t xml:space="preserve"> corrisposto con le seguenti modalità</w:t>
      </w:r>
      <w:r w:rsidR="00F90872">
        <w:rPr>
          <w:rFonts w:ascii="Verdana" w:hAnsi="Verdana"/>
          <w:sz w:val="22"/>
          <w:szCs w:val="22"/>
        </w:rPr>
        <w:t>:</w:t>
      </w:r>
    </w:p>
    <w:p w14:paraId="4D6AEDF1" w14:textId="3BADED3F" w:rsidR="00506DD7" w:rsidRDefault="00506DD7" w:rsidP="009C1396">
      <w:pPr>
        <w:pStyle w:val="Paragrafoelenco"/>
        <w:spacing w:line="276" w:lineRule="auto"/>
        <w:ind w:left="1429" w:hanging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- 95% suddiviso in pagamenti mensili</w:t>
      </w:r>
      <w:r w:rsidR="009C1396">
        <w:rPr>
          <w:rFonts w:ascii="Verdana" w:hAnsi="Verdana"/>
          <w:sz w:val="22"/>
          <w:szCs w:val="22"/>
        </w:rPr>
        <w:t>;</w:t>
      </w:r>
    </w:p>
    <w:p w14:paraId="580342EF" w14:textId="37CFCC27" w:rsidR="00506DD7" w:rsidRDefault="00506DD7" w:rsidP="009C1396">
      <w:pPr>
        <w:pStyle w:val="Paragrafoelenco"/>
        <w:spacing w:line="276" w:lineRule="auto"/>
        <w:ind w:left="1429" w:hanging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- 5% a saldo delle attività;</w:t>
      </w:r>
    </w:p>
    <w:p w14:paraId="0C6C0431" w14:textId="5E561613" w:rsidR="00506DD7" w:rsidRDefault="00506DD7" w:rsidP="009C1396">
      <w:pPr>
        <w:pStyle w:val="Paragrafoelenco"/>
        <w:spacing w:line="276" w:lineRule="auto"/>
        <w:ind w:left="709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art. 2: che il corrispettivo relativo all’incarico </w:t>
      </w:r>
      <w:r w:rsidR="009C1396">
        <w:rPr>
          <w:rFonts w:ascii="Verdana" w:hAnsi="Verdana"/>
          <w:sz w:val="22"/>
          <w:szCs w:val="22"/>
        </w:rPr>
        <w:t>pe</w:t>
      </w:r>
      <w:r w:rsidR="000A201C">
        <w:rPr>
          <w:rFonts w:ascii="Verdana" w:hAnsi="Verdana"/>
          <w:sz w:val="22"/>
          <w:szCs w:val="22"/>
        </w:rPr>
        <w:t>r</w:t>
      </w:r>
      <w:r w:rsidR="009C1396">
        <w:rPr>
          <w:rFonts w:ascii="Verdana" w:hAnsi="Verdana"/>
          <w:sz w:val="22"/>
          <w:szCs w:val="22"/>
        </w:rPr>
        <w:t xml:space="preserve"> la</w:t>
      </w:r>
      <w:r>
        <w:rPr>
          <w:rFonts w:ascii="Verdana" w:hAnsi="Verdana"/>
          <w:sz w:val="22"/>
          <w:szCs w:val="22"/>
        </w:rPr>
        <w:t xml:space="preserve"> </w:t>
      </w:r>
      <w:r w:rsidR="009C1396">
        <w:rPr>
          <w:rFonts w:ascii="Verdana" w:hAnsi="Verdana"/>
          <w:sz w:val="22"/>
          <w:szCs w:val="22"/>
        </w:rPr>
        <w:t>d</w:t>
      </w:r>
      <w:r>
        <w:rPr>
          <w:rFonts w:ascii="Verdana" w:hAnsi="Verdana"/>
          <w:sz w:val="22"/>
          <w:szCs w:val="22"/>
        </w:rPr>
        <w:t xml:space="preserve">irezione </w:t>
      </w:r>
      <w:r w:rsidR="009C1396">
        <w:rPr>
          <w:rFonts w:ascii="Verdana" w:hAnsi="Verdana"/>
          <w:sz w:val="22"/>
          <w:szCs w:val="22"/>
        </w:rPr>
        <w:t>dei l</w:t>
      </w:r>
      <w:r>
        <w:rPr>
          <w:rFonts w:ascii="Verdana" w:hAnsi="Verdana"/>
          <w:sz w:val="22"/>
          <w:szCs w:val="22"/>
        </w:rPr>
        <w:t>avori e</w:t>
      </w:r>
      <w:r w:rsidR="000A201C">
        <w:rPr>
          <w:rFonts w:ascii="Verdana" w:hAnsi="Verdana"/>
          <w:sz w:val="22"/>
          <w:szCs w:val="22"/>
        </w:rPr>
        <w:t>d</w:t>
      </w:r>
      <w:r>
        <w:rPr>
          <w:rFonts w:ascii="Verdana" w:hAnsi="Verdana"/>
          <w:sz w:val="22"/>
          <w:szCs w:val="22"/>
        </w:rPr>
        <w:t xml:space="preserve"> </w:t>
      </w:r>
      <w:r w:rsidR="000A201C">
        <w:rPr>
          <w:rFonts w:ascii="Verdana" w:hAnsi="Verdana"/>
          <w:sz w:val="22"/>
          <w:szCs w:val="22"/>
        </w:rPr>
        <w:t>il</w:t>
      </w:r>
      <w:r>
        <w:rPr>
          <w:rFonts w:ascii="Verdana" w:hAnsi="Verdana"/>
          <w:sz w:val="22"/>
          <w:szCs w:val="22"/>
        </w:rPr>
        <w:t xml:space="preserve"> </w:t>
      </w:r>
      <w:r w:rsidR="009C1396">
        <w:rPr>
          <w:rFonts w:ascii="Verdana" w:hAnsi="Verdana"/>
          <w:sz w:val="22"/>
          <w:szCs w:val="22"/>
        </w:rPr>
        <w:t>c</w:t>
      </w:r>
      <w:r>
        <w:rPr>
          <w:rFonts w:ascii="Verdana" w:hAnsi="Verdana"/>
          <w:sz w:val="22"/>
          <w:szCs w:val="22"/>
        </w:rPr>
        <w:t>oordina</w:t>
      </w:r>
      <w:r w:rsidR="009C1396">
        <w:rPr>
          <w:rFonts w:ascii="Verdana" w:hAnsi="Verdana"/>
          <w:sz w:val="22"/>
          <w:szCs w:val="22"/>
        </w:rPr>
        <w:t>mento</w:t>
      </w:r>
      <w:r>
        <w:rPr>
          <w:rFonts w:ascii="Verdana" w:hAnsi="Verdana"/>
          <w:sz w:val="22"/>
          <w:szCs w:val="22"/>
        </w:rPr>
        <w:t xml:space="preserve"> in materia di sicurezza e di </w:t>
      </w:r>
      <w:r w:rsidR="009C1396">
        <w:rPr>
          <w:rFonts w:ascii="Verdana" w:hAnsi="Verdana"/>
          <w:sz w:val="22"/>
          <w:szCs w:val="22"/>
        </w:rPr>
        <w:t>s</w:t>
      </w:r>
      <w:r>
        <w:rPr>
          <w:rFonts w:ascii="Verdana" w:hAnsi="Verdana"/>
          <w:sz w:val="22"/>
          <w:szCs w:val="22"/>
        </w:rPr>
        <w:t>alute</w:t>
      </w:r>
      <w:r w:rsidR="009C1396">
        <w:rPr>
          <w:rFonts w:ascii="Verdana" w:hAnsi="Verdana"/>
          <w:sz w:val="22"/>
          <w:szCs w:val="22"/>
        </w:rPr>
        <w:t xml:space="preserve"> -</w:t>
      </w:r>
      <w:r>
        <w:rPr>
          <w:rFonts w:ascii="Verdana" w:hAnsi="Verdana"/>
          <w:sz w:val="22"/>
          <w:szCs w:val="22"/>
        </w:rPr>
        <w:t xml:space="preserve"> incluse le attività relative connesse ed accessorie</w:t>
      </w:r>
      <w:r w:rsidR="009C1396">
        <w:rPr>
          <w:rFonts w:ascii="Verdana" w:hAnsi="Verdana"/>
          <w:sz w:val="22"/>
          <w:szCs w:val="22"/>
        </w:rPr>
        <w:t>,</w:t>
      </w:r>
      <w:r w:rsidRPr="00506DD7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per la quota non oggetto di anticipo ai sensi dell’art. 5.2 del </w:t>
      </w:r>
      <w:r w:rsidR="009C1396">
        <w:rPr>
          <w:rFonts w:ascii="Verdana" w:hAnsi="Verdana"/>
          <w:sz w:val="22"/>
          <w:szCs w:val="22"/>
        </w:rPr>
        <w:t>c</w:t>
      </w:r>
      <w:r>
        <w:rPr>
          <w:rFonts w:ascii="Verdana" w:hAnsi="Verdana"/>
          <w:sz w:val="22"/>
          <w:szCs w:val="22"/>
        </w:rPr>
        <w:t xml:space="preserve">ontratto, </w:t>
      </w:r>
      <w:r w:rsidR="009C1396">
        <w:rPr>
          <w:rFonts w:ascii="Verdana" w:hAnsi="Verdana"/>
          <w:sz w:val="22"/>
          <w:szCs w:val="22"/>
        </w:rPr>
        <w:t>- venga</w:t>
      </w:r>
      <w:r>
        <w:rPr>
          <w:rFonts w:ascii="Verdana" w:hAnsi="Verdana"/>
          <w:sz w:val="22"/>
          <w:szCs w:val="22"/>
        </w:rPr>
        <w:t xml:space="preserve"> corrisposto con le seguenti modalità</w:t>
      </w:r>
      <w:r w:rsidR="00F90872">
        <w:rPr>
          <w:rFonts w:ascii="Verdana" w:hAnsi="Verdana"/>
          <w:sz w:val="22"/>
          <w:szCs w:val="22"/>
        </w:rPr>
        <w:t>:</w:t>
      </w:r>
    </w:p>
    <w:p w14:paraId="26E97876" w14:textId="2781340E" w:rsidR="00506DD7" w:rsidRDefault="00506DD7" w:rsidP="009C1396">
      <w:pPr>
        <w:pStyle w:val="Paragrafoelenco"/>
        <w:spacing w:line="276" w:lineRule="auto"/>
        <w:ind w:left="1429" w:hanging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- 95% secondo e proporzionalmente agli stati di avanzamento dei lavori</w:t>
      </w:r>
      <w:r w:rsidR="009C1396">
        <w:rPr>
          <w:rFonts w:ascii="Verdana" w:hAnsi="Verdana"/>
          <w:sz w:val="22"/>
          <w:szCs w:val="22"/>
        </w:rPr>
        <w:t>;</w:t>
      </w:r>
    </w:p>
    <w:p w14:paraId="65BF043B" w14:textId="324CC22B" w:rsidR="00506DD7" w:rsidRDefault="00506DD7" w:rsidP="009C1396">
      <w:pPr>
        <w:pStyle w:val="Paragrafoelenco"/>
        <w:spacing w:line="276" w:lineRule="auto"/>
        <w:ind w:left="1429" w:hanging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- 5% a saldo delle attività;</w:t>
      </w:r>
    </w:p>
    <w:p w14:paraId="06F376D1" w14:textId="4DA491B8" w:rsidR="00AA003E" w:rsidRPr="003D6891" w:rsidRDefault="00AA003E" w:rsidP="00DE391A">
      <w:pPr>
        <w:spacing w:before="200" w:after="200" w:line="276" w:lineRule="auto"/>
        <w:ind w:firstLine="709"/>
        <w:jc w:val="both"/>
        <w:outlineLvl w:val="0"/>
        <w:rPr>
          <w:rFonts w:ascii="Verdana" w:eastAsia="Calibri" w:hAnsi="Verdana"/>
          <w:sz w:val="22"/>
          <w:szCs w:val="22"/>
        </w:rPr>
      </w:pPr>
      <w:r w:rsidRPr="006934D8">
        <w:rPr>
          <w:rFonts w:ascii="Verdana" w:eastAsia="Calibri" w:hAnsi="Verdana"/>
          <w:sz w:val="22"/>
          <w:szCs w:val="22"/>
        </w:rPr>
        <w:t xml:space="preserve">- </w:t>
      </w:r>
      <w:r w:rsidR="00C2571E" w:rsidRPr="006934D8">
        <w:rPr>
          <w:rFonts w:ascii="Verdana" w:eastAsia="Calibri" w:hAnsi="Verdana"/>
          <w:sz w:val="22"/>
          <w:szCs w:val="22"/>
        </w:rPr>
        <w:t>considerato che il R.U.P. per i</w:t>
      </w:r>
      <w:r w:rsidR="00F90872">
        <w:rPr>
          <w:rFonts w:ascii="Verdana" w:eastAsia="Calibri" w:hAnsi="Verdana"/>
          <w:sz w:val="22"/>
          <w:szCs w:val="22"/>
        </w:rPr>
        <w:t xml:space="preserve">l coordinamento progettuale, </w:t>
      </w:r>
      <w:r w:rsidR="00C2571E" w:rsidRPr="006934D8">
        <w:rPr>
          <w:rFonts w:ascii="Verdana" w:eastAsia="Calibri" w:hAnsi="Verdana"/>
          <w:sz w:val="22"/>
          <w:szCs w:val="22"/>
        </w:rPr>
        <w:t>arch. Roberto Tedeschi</w:t>
      </w:r>
      <w:r w:rsidR="00B72041" w:rsidRPr="006934D8">
        <w:rPr>
          <w:rFonts w:ascii="Verdana" w:eastAsia="Calibri" w:hAnsi="Verdana"/>
          <w:sz w:val="22"/>
          <w:szCs w:val="22"/>
        </w:rPr>
        <w:t xml:space="preserve"> della Struttura Commissariale</w:t>
      </w:r>
      <w:r w:rsidR="00F90872">
        <w:rPr>
          <w:rFonts w:ascii="Verdana" w:eastAsia="Calibri" w:hAnsi="Verdana"/>
          <w:sz w:val="22"/>
          <w:szCs w:val="22"/>
        </w:rPr>
        <w:t xml:space="preserve">, </w:t>
      </w:r>
      <w:r w:rsidR="00C2571E" w:rsidRPr="006934D8">
        <w:rPr>
          <w:rFonts w:ascii="Verdana" w:eastAsia="Calibri" w:hAnsi="Verdana"/>
          <w:sz w:val="22"/>
          <w:szCs w:val="22"/>
        </w:rPr>
        <w:t>ha redatto i</w:t>
      </w:r>
      <w:r w:rsidR="00F90872">
        <w:rPr>
          <w:rFonts w:ascii="Verdana" w:eastAsia="Calibri" w:hAnsi="Verdana"/>
          <w:sz w:val="22"/>
          <w:szCs w:val="22"/>
        </w:rPr>
        <w:t>l</w:t>
      </w:r>
      <w:r w:rsidR="00C2571E" w:rsidRPr="006934D8">
        <w:rPr>
          <w:rFonts w:ascii="Verdana" w:eastAsia="Calibri" w:hAnsi="Verdana"/>
          <w:sz w:val="22"/>
          <w:szCs w:val="22"/>
        </w:rPr>
        <w:t xml:space="preserve"> certificat</w:t>
      </w:r>
      <w:r w:rsidR="00F90872">
        <w:rPr>
          <w:rFonts w:ascii="Verdana" w:eastAsia="Calibri" w:hAnsi="Verdana"/>
          <w:sz w:val="22"/>
          <w:szCs w:val="22"/>
        </w:rPr>
        <w:t>o</w:t>
      </w:r>
      <w:r w:rsidR="00C2571E" w:rsidRPr="006934D8">
        <w:rPr>
          <w:rFonts w:ascii="Verdana" w:eastAsia="Calibri" w:hAnsi="Verdana"/>
          <w:sz w:val="22"/>
          <w:szCs w:val="22"/>
        </w:rPr>
        <w:t xml:space="preserve"> di pagamento</w:t>
      </w:r>
      <w:r w:rsidR="00F90872">
        <w:rPr>
          <w:rFonts w:ascii="Verdana" w:eastAsia="Calibri" w:hAnsi="Verdana"/>
          <w:sz w:val="22"/>
          <w:szCs w:val="22"/>
        </w:rPr>
        <w:t xml:space="preserve"> in data 2</w:t>
      </w:r>
      <w:r w:rsidR="007E00E8">
        <w:rPr>
          <w:rFonts w:ascii="Verdana" w:eastAsia="Calibri" w:hAnsi="Verdana"/>
          <w:sz w:val="22"/>
          <w:szCs w:val="22"/>
        </w:rPr>
        <w:t>5</w:t>
      </w:r>
      <w:r w:rsidR="00F90872">
        <w:rPr>
          <w:rFonts w:ascii="Verdana" w:eastAsia="Calibri" w:hAnsi="Verdana"/>
          <w:sz w:val="22"/>
          <w:szCs w:val="22"/>
        </w:rPr>
        <w:t xml:space="preserve"> </w:t>
      </w:r>
      <w:r w:rsidR="007E00E8">
        <w:rPr>
          <w:rFonts w:ascii="Verdana" w:eastAsia="Calibri" w:hAnsi="Verdana"/>
          <w:sz w:val="22"/>
          <w:szCs w:val="22"/>
        </w:rPr>
        <w:t>giugno</w:t>
      </w:r>
      <w:r w:rsidR="00F90872">
        <w:rPr>
          <w:rFonts w:ascii="Verdana" w:eastAsia="Calibri" w:hAnsi="Verdana"/>
          <w:sz w:val="22"/>
          <w:szCs w:val="22"/>
        </w:rPr>
        <w:t xml:space="preserve"> 2019</w:t>
      </w:r>
      <w:r w:rsidR="00597CAF">
        <w:rPr>
          <w:rFonts w:ascii="Verdana" w:eastAsia="Calibri" w:hAnsi="Verdana"/>
          <w:sz w:val="22"/>
          <w:szCs w:val="22"/>
        </w:rPr>
        <w:t>,</w:t>
      </w:r>
      <w:r w:rsidR="00FD301B">
        <w:rPr>
          <w:rFonts w:ascii="Verdana" w:eastAsia="Calibri" w:hAnsi="Verdana"/>
          <w:sz w:val="22"/>
          <w:szCs w:val="22"/>
        </w:rPr>
        <w:t xml:space="preserve"> </w:t>
      </w:r>
      <w:r w:rsidR="00F90872">
        <w:rPr>
          <w:rFonts w:ascii="Verdana" w:eastAsia="Calibri" w:hAnsi="Verdana"/>
          <w:sz w:val="22"/>
          <w:szCs w:val="22"/>
        </w:rPr>
        <w:t>atto acquisito e conservato</w:t>
      </w:r>
      <w:r w:rsidR="00C2571E" w:rsidRPr="006934D8">
        <w:rPr>
          <w:rFonts w:ascii="Verdana" w:eastAsia="Calibri" w:hAnsi="Verdana"/>
          <w:sz w:val="22"/>
          <w:szCs w:val="22"/>
        </w:rPr>
        <w:t xml:space="preserve"> </w:t>
      </w:r>
      <w:r w:rsidR="00C2571E" w:rsidRPr="003D6891">
        <w:rPr>
          <w:rFonts w:ascii="Verdana" w:eastAsia="Calibri" w:hAnsi="Verdana"/>
          <w:sz w:val="22"/>
          <w:szCs w:val="22"/>
        </w:rPr>
        <w:t>da questa</w:t>
      </w:r>
      <w:r w:rsidRPr="003D6891">
        <w:rPr>
          <w:rFonts w:ascii="Verdana" w:eastAsia="Calibri" w:hAnsi="Verdana"/>
          <w:sz w:val="22"/>
          <w:szCs w:val="22"/>
        </w:rPr>
        <w:t xml:space="preserve"> </w:t>
      </w:r>
      <w:r w:rsidR="00C2571E" w:rsidRPr="003D6891">
        <w:rPr>
          <w:rFonts w:ascii="Verdana" w:eastAsia="Calibri" w:hAnsi="Verdana"/>
          <w:sz w:val="22"/>
          <w:szCs w:val="22"/>
        </w:rPr>
        <w:t>S</w:t>
      </w:r>
      <w:r w:rsidRPr="003D6891">
        <w:rPr>
          <w:rFonts w:ascii="Verdana" w:eastAsia="Calibri" w:hAnsi="Verdana"/>
          <w:sz w:val="22"/>
          <w:szCs w:val="22"/>
        </w:rPr>
        <w:t>truttura commissariale;</w:t>
      </w:r>
    </w:p>
    <w:p w14:paraId="0D74FAD8" w14:textId="50902B24" w:rsidR="00AA003E" w:rsidRDefault="00AA003E" w:rsidP="00AA003E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3D6891">
        <w:rPr>
          <w:rFonts w:ascii="Verdana" w:eastAsia="Times New Roman" w:hAnsi="Verdana" w:cs="Tahoma"/>
          <w:bCs/>
          <w:sz w:val="22"/>
          <w:szCs w:val="22"/>
          <w:lang w:eastAsia="it-IT"/>
        </w:rPr>
        <w:t>- visto il decreto del Commissario straordinario n. 1 del 13 novembre 2018, recante la “</w:t>
      </w:r>
      <w:r w:rsidRPr="003D6891">
        <w:rPr>
          <w:rFonts w:ascii="Verdana" w:eastAsia="Times New Roman" w:hAnsi="Verdana" w:cs="Tahoma"/>
          <w:bCs/>
          <w:i/>
          <w:sz w:val="22"/>
          <w:szCs w:val="22"/>
          <w:lang w:eastAsia="it-IT"/>
        </w:rPr>
        <w:t xml:space="preserve">Nomina, </w:t>
      </w:r>
      <w:r w:rsidRPr="008C5A20">
        <w:rPr>
          <w:rFonts w:ascii="Verdana" w:eastAsia="Times New Roman" w:hAnsi="Verdana" w:cs="Tahoma"/>
          <w:bCs/>
          <w:i/>
          <w:sz w:val="22"/>
          <w:szCs w:val="22"/>
          <w:lang w:eastAsia="it-IT"/>
        </w:rPr>
        <w:t>ai sensi del DPCM 4 ottobre 2018 (annotato dal Segretariato Generale della Presidenza del Consiglio d</w:t>
      </w:r>
      <w:r>
        <w:rPr>
          <w:rFonts w:ascii="Verdana" w:eastAsia="Times New Roman" w:hAnsi="Verdana" w:cs="Tahoma"/>
          <w:bCs/>
          <w:i/>
          <w:sz w:val="22"/>
          <w:szCs w:val="22"/>
          <w:lang w:eastAsia="it-IT"/>
        </w:rPr>
        <w:t xml:space="preserve">ei Ministri al n. 3009 del 5 ottobre </w:t>
      </w:r>
      <w:r w:rsidRPr="008C5A20">
        <w:rPr>
          <w:rFonts w:ascii="Verdana" w:eastAsia="Times New Roman" w:hAnsi="Verdana" w:cs="Tahoma"/>
          <w:bCs/>
          <w:i/>
          <w:sz w:val="22"/>
          <w:szCs w:val="22"/>
          <w:lang w:eastAsia="it-IT"/>
        </w:rPr>
        <w:t>2018), di sub-commissario di cui al comma 5 dell’articolo 1</w:t>
      </w:r>
      <w:r w:rsidRPr="008C5A20">
        <w:rPr>
          <w:rFonts w:ascii="Verdana" w:eastAsia="Times New Roman" w:hAnsi="Verdana" w:cs="Tahoma"/>
          <w:bCs/>
          <w:sz w:val="22"/>
          <w:szCs w:val="22"/>
          <w:lang w:eastAsia="it-IT"/>
        </w:rPr>
        <w:t>”, a mezzo del quale sono state conferite al dott. Piero Floreani “</w:t>
      </w:r>
      <w:r w:rsidRPr="008C5A20">
        <w:rPr>
          <w:rFonts w:ascii="Verdana" w:eastAsia="Times New Roman" w:hAnsi="Verdana" w:cs="Tahoma"/>
          <w:bCs/>
          <w:i/>
          <w:sz w:val="22"/>
          <w:szCs w:val="22"/>
          <w:lang w:eastAsia="it-IT"/>
        </w:rPr>
        <w:t xml:space="preserve">le deleghe inerenti </w:t>
      </w:r>
      <w:r w:rsidRPr="00D4065C">
        <w:rPr>
          <w:rFonts w:ascii="Verdana" w:eastAsia="Times New Roman" w:hAnsi="Verdana" w:cs="Tahoma"/>
          <w:bCs/>
          <w:i/>
          <w:sz w:val="22"/>
          <w:szCs w:val="22"/>
          <w:lang w:eastAsia="it-IT"/>
        </w:rPr>
        <w:t>l’attività di</w:t>
      </w:r>
      <w:r w:rsidRPr="008C5A20">
        <w:rPr>
          <w:rFonts w:ascii="Verdana" w:eastAsia="Times New Roman" w:hAnsi="Verdana" w:cs="Tahoma"/>
          <w:bCs/>
          <w:i/>
          <w:sz w:val="22"/>
          <w:szCs w:val="22"/>
          <w:lang w:eastAsia="it-IT"/>
        </w:rPr>
        <w:t xml:space="preserve"> indirizzo e coordinamento per tutte le questioni di carattere giuridico e amministrativo, della gestione della contabilità speciale ed amministrazione delle risorse finanziarie, della gestione delle procedure di acquisizione delle aree e di liquidazione degli indennizzi, conferendo ad esso anche il potere di sottoscrizione, in nome e per conto del Commissario Straordinario, con efficacia di rappresentanza esterna</w:t>
      </w:r>
      <w:r w:rsidRPr="008C5A20">
        <w:rPr>
          <w:rFonts w:ascii="Verdana" w:eastAsia="Times New Roman" w:hAnsi="Verdana" w:cs="Tahoma"/>
          <w:bCs/>
          <w:sz w:val="22"/>
          <w:szCs w:val="22"/>
          <w:lang w:eastAsia="it-IT"/>
        </w:rPr>
        <w:t>”;</w:t>
      </w:r>
    </w:p>
    <w:p w14:paraId="5BC7FA0C" w14:textId="4275E0DA" w:rsidR="00AA003E" w:rsidRDefault="00E153D5" w:rsidP="00AA003E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- </w:t>
      </w:r>
      <w:r w:rsidR="00AA003E" w:rsidRPr="00AD4D80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considerato che i provvedimenti concernenti </w:t>
      </w:r>
      <w:r w:rsidR="00C2571E" w:rsidRPr="00AD4D80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il pagamento dei corrispettivi contrattuali </w:t>
      </w:r>
      <w:r w:rsidR="00AA003E" w:rsidRPr="00AD4D80">
        <w:rPr>
          <w:rFonts w:ascii="Verdana" w:eastAsia="Times New Roman" w:hAnsi="Verdana" w:cs="Tahoma"/>
          <w:bCs/>
          <w:sz w:val="22"/>
          <w:szCs w:val="22"/>
          <w:lang w:eastAsia="it-IT"/>
        </w:rPr>
        <w:t>ineriscono all’oggetto della delega conferita con il decreto di cui al punto precedente</w:t>
      </w:r>
      <w:r w:rsidR="001B61B2" w:rsidRPr="00AD4D80">
        <w:rPr>
          <w:rFonts w:ascii="Verdana" w:eastAsia="Times New Roman" w:hAnsi="Verdana" w:cs="Tahoma"/>
          <w:bCs/>
          <w:sz w:val="22"/>
          <w:szCs w:val="22"/>
          <w:lang w:eastAsia="it-IT"/>
        </w:rPr>
        <w:t>;</w:t>
      </w:r>
    </w:p>
    <w:p w14:paraId="0F42FD7D" w14:textId="742B0F64" w:rsidR="00895609" w:rsidRDefault="00895609" w:rsidP="00895609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- </w:t>
      </w:r>
      <w:r w:rsidR="001B61B2">
        <w:rPr>
          <w:rFonts w:ascii="Verdana" w:eastAsia="Times New Roman" w:hAnsi="Verdana" w:cs="Tahoma"/>
          <w:bCs/>
          <w:sz w:val="22"/>
          <w:szCs w:val="22"/>
          <w:lang w:eastAsia="it-IT"/>
        </w:rPr>
        <w:t>considerat</w:t>
      </w:r>
      <w:r w:rsidR="0047120A">
        <w:rPr>
          <w:rFonts w:ascii="Verdana" w:eastAsia="Times New Roman" w:hAnsi="Verdana" w:cs="Tahoma"/>
          <w:bCs/>
          <w:sz w:val="22"/>
          <w:szCs w:val="22"/>
          <w:lang w:eastAsia="it-IT"/>
        </w:rPr>
        <w:t>a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</w:t>
      </w:r>
      <w:r w:rsidR="0047120A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la regolarità delle </w:t>
      </w:r>
      <w:r w:rsidR="006F7142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posizioni I.N.P.S. ed I.N.A.I.L. </w:t>
      </w:r>
      <w:r w:rsidR="0047098B">
        <w:rPr>
          <w:rFonts w:ascii="Verdana" w:eastAsia="Times New Roman" w:hAnsi="Verdana" w:cs="Tahoma"/>
          <w:bCs/>
          <w:sz w:val="22"/>
          <w:szCs w:val="22"/>
          <w:lang w:eastAsia="it-IT"/>
        </w:rPr>
        <w:t>di Rina Consulting</w:t>
      </w:r>
      <w:r w:rsidR="009C1396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S.p.A.</w:t>
      </w:r>
      <w:r w:rsidR="006F7142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come risulta da</w:t>
      </w:r>
      <w:r w:rsidR="0047120A">
        <w:rPr>
          <w:rFonts w:ascii="Verdana" w:eastAsia="Times New Roman" w:hAnsi="Verdana" w:cs="Tahoma"/>
          <w:bCs/>
          <w:sz w:val="22"/>
          <w:szCs w:val="22"/>
          <w:lang w:eastAsia="it-IT"/>
        </w:rPr>
        <w:t>ll</w:t>
      </w:r>
      <w:r w:rsidR="009C1396">
        <w:rPr>
          <w:rFonts w:ascii="Verdana" w:eastAsia="Times New Roman" w:hAnsi="Verdana" w:cs="Tahoma"/>
          <w:bCs/>
          <w:sz w:val="22"/>
          <w:szCs w:val="22"/>
          <w:lang w:eastAsia="it-IT"/>
        </w:rPr>
        <w:t>a</w:t>
      </w:r>
      <w:r w:rsidR="000170CA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</w:t>
      </w:r>
      <w:r w:rsidR="00D87BA9">
        <w:rPr>
          <w:rFonts w:ascii="Verdana" w:eastAsia="Times New Roman" w:hAnsi="Verdana" w:cs="Tahoma"/>
          <w:bCs/>
          <w:sz w:val="22"/>
          <w:szCs w:val="22"/>
          <w:lang w:eastAsia="it-IT"/>
        </w:rPr>
        <w:t>certificazion</w:t>
      </w:r>
      <w:r w:rsidR="0047098B">
        <w:rPr>
          <w:rFonts w:ascii="Verdana" w:eastAsia="Times New Roman" w:hAnsi="Verdana" w:cs="Tahoma"/>
          <w:bCs/>
          <w:sz w:val="22"/>
          <w:szCs w:val="22"/>
          <w:lang w:eastAsia="it-IT"/>
        </w:rPr>
        <w:t>e</w:t>
      </w:r>
      <w:r w:rsidR="00D87BA9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D</w:t>
      </w:r>
      <w:r w:rsidR="001B61B2">
        <w:rPr>
          <w:rFonts w:ascii="Verdana" w:eastAsia="Times New Roman" w:hAnsi="Verdana" w:cs="Tahoma"/>
          <w:bCs/>
          <w:sz w:val="22"/>
          <w:szCs w:val="22"/>
          <w:lang w:eastAsia="it-IT"/>
        </w:rPr>
        <w:t>.</w:t>
      </w:r>
      <w:r w:rsidR="00D87BA9">
        <w:rPr>
          <w:rFonts w:ascii="Verdana" w:eastAsia="Times New Roman" w:hAnsi="Verdana" w:cs="Tahoma"/>
          <w:bCs/>
          <w:sz w:val="22"/>
          <w:szCs w:val="22"/>
          <w:lang w:eastAsia="it-IT"/>
        </w:rPr>
        <w:t>U</w:t>
      </w:r>
      <w:r w:rsidR="001B61B2">
        <w:rPr>
          <w:rFonts w:ascii="Verdana" w:eastAsia="Times New Roman" w:hAnsi="Verdana" w:cs="Tahoma"/>
          <w:bCs/>
          <w:sz w:val="22"/>
          <w:szCs w:val="22"/>
          <w:lang w:eastAsia="it-IT"/>
        </w:rPr>
        <w:t>.</w:t>
      </w:r>
      <w:r w:rsidR="00D87BA9">
        <w:rPr>
          <w:rFonts w:ascii="Verdana" w:eastAsia="Times New Roman" w:hAnsi="Verdana" w:cs="Tahoma"/>
          <w:bCs/>
          <w:sz w:val="22"/>
          <w:szCs w:val="22"/>
          <w:lang w:eastAsia="it-IT"/>
        </w:rPr>
        <w:t>R</w:t>
      </w:r>
      <w:r w:rsidR="001B61B2">
        <w:rPr>
          <w:rFonts w:ascii="Verdana" w:eastAsia="Times New Roman" w:hAnsi="Verdana" w:cs="Tahoma"/>
          <w:bCs/>
          <w:sz w:val="22"/>
          <w:szCs w:val="22"/>
          <w:lang w:eastAsia="it-IT"/>
        </w:rPr>
        <w:t>.</w:t>
      </w:r>
      <w:r w:rsidR="00D87BA9">
        <w:rPr>
          <w:rFonts w:ascii="Verdana" w:eastAsia="Times New Roman" w:hAnsi="Verdana" w:cs="Tahoma"/>
          <w:bCs/>
          <w:sz w:val="22"/>
          <w:szCs w:val="22"/>
          <w:lang w:eastAsia="it-IT"/>
        </w:rPr>
        <w:t>C</w:t>
      </w:r>
      <w:r w:rsidR="001B61B2">
        <w:rPr>
          <w:rFonts w:ascii="Verdana" w:eastAsia="Times New Roman" w:hAnsi="Verdana" w:cs="Tahoma"/>
          <w:bCs/>
          <w:sz w:val="22"/>
          <w:szCs w:val="22"/>
          <w:lang w:eastAsia="it-IT"/>
        </w:rPr>
        <w:t>.</w:t>
      </w:r>
      <w:r w:rsidR="00E2248E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conservat</w:t>
      </w:r>
      <w:r w:rsidR="0047098B">
        <w:rPr>
          <w:rFonts w:ascii="Verdana" w:eastAsia="Times New Roman" w:hAnsi="Verdana" w:cs="Tahoma"/>
          <w:bCs/>
          <w:sz w:val="22"/>
          <w:szCs w:val="22"/>
          <w:lang w:eastAsia="it-IT"/>
        </w:rPr>
        <w:t>a</w:t>
      </w:r>
      <w:r w:rsidR="00E2248E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agli atti della </w:t>
      </w:r>
      <w:r w:rsidR="006F7142">
        <w:rPr>
          <w:rFonts w:ascii="Verdana" w:eastAsia="Times New Roman" w:hAnsi="Verdana" w:cs="Tahoma"/>
          <w:bCs/>
          <w:sz w:val="22"/>
          <w:szCs w:val="22"/>
          <w:lang w:eastAsia="it-IT"/>
        </w:rPr>
        <w:t>S</w:t>
      </w:r>
      <w:r w:rsidR="00E2248E">
        <w:rPr>
          <w:rFonts w:ascii="Verdana" w:eastAsia="Times New Roman" w:hAnsi="Verdana" w:cs="Tahoma"/>
          <w:bCs/>
          <w:sz w:val="22"/>
          <w:szCs w:val="22"/>
          <w:lang w:eastAsia="it-IT"/>
        </w:rPr>
        <w:t>truttura commissariale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>;</w:t>
      </w:r>
    </w:p>
    <w:p w14:paraId="56AA3492" w14:textId="442E2D22" w:rsidR="00334426" w:rsidRDefault="00AE0397" w:rsidP="00AA003E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- </w:t>
      </w:r>
      <w:r w:rsidR="001B61B2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considerato </w:t>
      </w:r>
      <w:r w:rsidR="00903E2F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che 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>sono state</w:t>
      </w:r>
      <w:r w:rsidR="006F7142">
        <w:rPr>
          <w:rFonts w:ascii="Verdana" w:eastAsia="Times New Roman" w:hAnsi="Verdana" w:cs="Tahoma"/>
          <w:bCs/>
          <w:sz w:val="22"/>
          <w:szCs w:val="22"/>
          <w:lang w:eastAsia="it-IT"/>
        </w:rPr>
        <w:t>, altresì,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effettuate le verifiche</w:t>
      </w:r>
      <w:r w:rsidR="00903E2F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previste </w:t>
      </w:r>
      <w:r w:rsidR="00334426">
        <w:rPr>
          <w:rFonts w:ascii="Verdana" w:eastAsia="Times New Roman" w:hAnsi="Verdana" w:cs="Tahoma"/>
          <w:bCs/>
          <w:sz w:val="22"/>
          <w:szCs w:val="22"/>
          <w:lang w:eastAsia="it-IT"/>
        </w:rPr>
        <w:t>d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>a</w:t>
      </w:r>
      <w:r w:rsidR="00334426">
        <w:rPr>
          <w:rFonts w:ascii="Verdana" w:eastAsia="Times New Roman" w:hAnsi="Verdana" w:cs="Tahoma"/>
          <w:bCs/>
          <w:sz w:val="22"/>
          <w:szCs w:val="22"/>
          <w:lang w:eastAsia="it-IT"/>
        </w:rPr>
        <w:t>ll’articolo 48-</w:t>
      </w:r>
      <w:r w:rsidR="00334426" w:rsidRPr="001B61B2">
        <w:rPr>
          <w:rFonts w:ascii="Verdana" w:eastAsia="Times New Roman" w:hAnsi="Verdana" w:cs="Tahoma"/>
          <w:bCs/>
          <w:i/>
          <w:sz w:val="22"/>
          <w:szCs w:val="22"/>
          <w:lang w:eastAsia="it-IT"/>
        </w:rPr>
        <w:t>bis</w:t>
      </w:r>
      <w:r w:rsidR="00334426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del </w:t>
      </w:r>
      <w:r w:rsidR="001B61B2">
        <w:rPr>
          <w:rFonts w:ascii="Verdana" w:eastAsia="Times New Roman" w:hAnsi="Verdana" w:cs="Tahoma"/>
          <w:bCs/>
          <w:sz w:val="22"/>
          <w:szCs w:val="22"/>
          <w:lang w:eastAsia="it-IT"/>
        </w:rPr>
        <w:t>decreto del Presidente della Repubblica 29 settembre 1973, n. 602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>,</w:t>
      </w:r>
      <w:r w:rsidR="00334426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conservate agli atti della </w:t>
      </w:r>
      <w:r w:rsidR="006F7142">
        <w:rPr>
          <w:rFonts w:ascii="Verdana" w:eastAsia="Times New Roman" w:hAnsi="Verdana" w:cs="Tahoma"/>
          <w:bCs/>
          <w:sz w:val="22"/>
          <w:szCs w:val="22"/>
          <w:lang w:eastAsia="it-IT"/>
        </w:rPr>
        <w:t>S</w:t>
      </w:r>
      <w:r w:rsidR="00334426">
        <w:rPr>
          <w:rFonts w:ascii="Verdana" w:eastAsia="Times New Roman" w:hAnsi="Verdana" w:cs="Tahoma"/>
          <w:bCs/>
          <w:sz w:val="22"/>
          <w:szCs w:val="22"/>
          <w:lang w:eastAsia="it-IT"/>
        </w:rPr>
        <w:t>truttura commissariale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>, e che l</w:t>
      </w:r>
      <w:r w:rsidR="00C31161">
        <w:rPr>
          <w:rFonts w:ascii="Verdana" w:eastAsia="Times New Roman" w:hAnsi="Verdana" w:cs="Tahoma"/>
          <w:bCs/>
          <w:sz w:val="22"/>
          <w:szCs w:val="22"/>
          <w:lang w:eastAsia="it-IT"/>
        </w:rPr>
        <w:t>’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>impres</w:t>
      </w:r>
      <w:r w:rsidR="00C31161">
        <w:rPr>
          <w:rFonts w:ascii="Verdana" w:eastAsia="Times New Roman" w:hAnsi="Verdana" w:cs="Tahoma"/>
          <w:bCs/>
          <w:sz w:val="22"/>
          <w:szCs w:val="22"/>
          <w:lang w:eastAsia="it-IT"/>
        </w:rPr>
        <w:t>a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</w:t>
      </w:r>
      <w:r w:rsidR="00C31161">
        <w:rPr>
          <w:rFonts w:ascii="Verdana" w:eastAsia="Times New Roman" w:hAnsi="Verdana" w:cs="Tahoma"/>
          <w:bCs/>
          <w:sz w:val="22"/>
          <w:szCs w:val="22"/>
          <w:lang w:eastAsia="it-IT"/>
        </w:rPr>
        <w:t>è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risultat</w:t>
      </w:r>
      <w:r w:rsidR="00C31161">
        <w:rPr>
          <w:rFonts w:ascii="Verdana" w:eastAsia="Times New Roman" w:hAnsi="Verdana" w:cs="Tahoma"/>
          <w:bCs/>
          <w:sz w:val="22"/>
          <w:szCs w:val="22"/>
          <w:lang w:eastAsia="it-IT"/>
        </w:rPr>
        <w:t>a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non inadempient</w:t>
      </w:r>
      <w:r w:rsidR="00C31161">
        <w:rPr>
          <w:rFonts w:ascii="Verdana" w:eastAsia="Times New Roman" w:hAnsi="Verdana" w:cs="Tahoma"/>
          <w:bCs/>
          <w:sz w:val="22"/>
          <w:szCs w:val="22"/>
          <w:lang w:eastAsia="it-IT"/>
        </w:rPr>
        <w:t>e</w:t>
      </w:r>
      <w:r>
        <w:rPr>
          <w:rFonts w:ascii="Verdana" w:eastAsia="Times New Roman" w:hAnsi="Verdana" w:cs="Tahoma"/>
          <w:bCs/>
          <w:sz w:val="22"/>
          <w:szCs w:val="22"/>
          <w:lang w:eastAsia="it-IT"/>
        </w:rPr>
        <w:t>;</w:t>
      </w:r>
    </w:p>
    <w:p w14:paraId="2F1FCA60" w14:textId="23550F38" w:rsidR="00B03777" w:rsidRDefault="00566102" w:rsidP="00B03777">
      <w:pPr>
        <w:spacing w:after="200" w:line="276" w:lineRule="auto"/>
        <w:ind w:firstLine="709"/>
        <w:jc w:val="both"/>
        <w:outlineLvl w:val="0"/>
        <w:rPr>
          <w:rFonts w:ascii="Verdana" w:eastAsia="Times New Roman" w:hAnsi="Verdana" w:cs="Tahoma"/>
          <w:bCs/>
          <w:sz w:val="22"/>
          <w:szCs w:val="22"/>
          <w:lang w:eastAsia="it-IT"/>
        </w:rPr>
      </w:pPr>
      <w:r w:rsidRPr="00AD4D80">
        <w:rPr>
          <w:rFonts w:ascii="Verdana" w:eastAsia="Times New Roman" w:hAnsi="Verdana" w:cs="Tahoma"/>
          <w:bCs/>
          <w:sz w:val="22"/>
          <w:szCs w:val="22"/>
          <w:lang w:eastAsia="it-IT"/>
        </w:rPr>
        <w:t>- considerato che si rende necessario procedere</w:t>
      </w:r>
      <w:r w:rsidR="001B61B2" w:rsidRPr="00AD4D80">
        <w:rPr>
          <w:rFonts w:ascii="Verdana" w:eastAsia="Times New Roman" w:hAnsi="Verdana" w:cs="Tahoma"/>
          <w:bCs/>
          <w:sz w:val="22"/>
          <w:szCs w:val="22"/>
          <w:lang w:eastAsia="it-IT"/>
        </w:rPr>
        <w:t>, in favore dell</w:t>
      </w:r>
      <w:r w:rsidR="0047098B">
        <w:rPr>
          <w:rFonts w:ascii="Verdana" w:eastAsia="Times New Roman" w:hAnsi="Verdana" w:cs="Tahoma"/>
          <w:bCs/>
          <w:sz w:val="22"/>
          <w:szCs w:val="22"/>
          <w:lang w:eastAsia="it-IT"/>
        </w:rPr>
        <w:t>’</w:t>
      </w:r>
      <w:r w:rsidR="001B61B2" w:rsidRPr="00AD4D80">
        <w:rPr>
          <w:rFonts w:ascii="Verdana" w:eastAsia="Times New Roman" w:hAnsi="Verdana" w:cs="Tahoma"/>
          <w:bCs/>
          <w:sz w:val="22"/>
          <w:szCs w:val="22"/>
          <w:lang w:eastAsia="it-IT"/>
        </w:rPr>
        <w:t>impres</w:t>
      </w:r>
      <w:r w:rsidR="0047098B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a </w:t>
      </w:r>
      <w:r w:rsidR="001B61B2" w:rsidRPr="00AD4D80">
        <w:rPr>
          <w:rFonts w:ascii="Verdana" w:eastAsia="Times New Roman" w:hAnsi="Verdana" w:cs="Tahoma"/>
          <w:bCs/>
          <w:sz w:val="22"/>
          <w:szCs w:val="22"/>
          <w:lang w:eastAsia="it-IT"/>
        </w:rPr>
        <w:t>contraent</w:t>
      </w:r>
      <w:r w:rsidR="0047098B">
        <w:rPr>
          <w:rFonts w:ascii="Verdana" w:eastAsia="Times New Roman" w:hAnsi="Verdana" w:cs="Tahoma"/>
          <w:bCs/>
          <w:sz w:val="22"/>
          <w:szCs w:val="22"/>
          <w:lang w:eastAsia="it-IT"/>
        </w:rPr>
        <w:t>e</w:t>
      </w:r>
      <w:r w:rsidR="001B61B2" w:rsidRPr="00AD4D80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, </w:t>
      </w:r>
      <w:r w:rsidR="00372287">
        <w:rPr>
          <w:rFonts w:ascii="Verdana" w:eastAsia="Times New Roman" w:hAnsi="Verdana" w:cs="Tahoma"/>
          <w:bCs/>
          <w:sz w:val="22"/>
          <w:szCs w:val="22"/>
          <w:lang w:eastAsia="it-IT"/>
        </w:rPr>
        <w:t>alla liquidazione</w:t>
      </w:r>
      <w:r w:rsidRPr="00AD4D80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</w:t>
      </w:r>
      <w:r w:rsidR="00B03777">
        <w:rPr>
          <w:rFonts w:ascii="Verdana" w:eastAsia="Calibri" w:hAnsi="Verdana"/>
          <w:sz w:val="22"/>
          <w:szCs w:val="22"/>
        </w:rPr>
        <w:t xml:space="preserve">delle fatture emesse </w:t>
      </w:r>
      <w:r w:rsidR="00BA6346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in regime di </w:t>
      </w:r>
      <w:r w:rsidR="00BA6346" w:rsidRPr="006F7142">
        <w:rPr>
          <w:rFonts w:ascii="Verdana" w:eastAsia="Times New Roman" w:hAnsi="Verdana" w:cs="Tahoma"/>
          <w:bCs/>
          <w:i/>
          <w:sz w:val="22"/>
          <w:szCs w:val="22"/>
          <w:lang w:eastAsia="it-IT"/>
        </w:rPr>
        <w:t>split payment</w:t>
      </w:r>
      <w:r w:rsidR="00B03777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 per le attività di </w:t>
      </w:r>
      <w:r w:rsidR="00C31161">
        <w:rPr>
          <w:rFonts w:ascii="Verdana" w:eastAsia="Times New Roman" w:hAnsi="Verdana" w:cs="Tahoma"/>
          <w:bCs/>
          <w:sz w:val="22"/>
          <w:szCs w:val="22"/>
          <w:lang w:eastAsia="it-IT"/>
        </w:rPr>
        <w:t>C</w:t>
      </w:r>
      <w:r w:rsidR="00B03777">
        <w:rPr>
          <w:rFonts w:ascii="Verdana" w:eastAsia="Times New Roman" w:hAnsi="Verdana" w:cs="Tahoma"/>
          <w:bCs/>
          <w:sz w:val="22"/>
          <w:szCs w:val="22"/>
          <w:lang w:eastAsia="it-IT"/>
        </w:rPr>
        <w:t>oordinamento</w:t>
      </w:r>
      <w:r w:rsidR="00C31161">
        <w:rPr>
          <w:rFonts w:ascii="Verdana" w:eastAsia="Times New Roman" w:hAnsi="Verdana" w:cs="Tahoma"/>
          <w:bCs/>
          <w:sz w:val="22"/>
          <w:szCs w:val="22"/>
          <w:lang w:eastAsia="it-IT"/>
        </w:rPr>
        <w:t>, Direzione Lavori ed attività connesse</w:t>
      </w:r>
    </w:p>
    <w:p w14:paraId="56C0FA5C" w14:textId="07AF35B4" w:rsidR="00734F37" w:rsidRPr="009C5E15" w:rsidRDefault="00642B47" w:rsidP="0060296A">
      <w:pPr>
        <w:spacing w:after="200" w:line="276" w:lineRule="auto"/>
        <w:ind w:left="360"/>
        <w:jc w:val="center"/>
        <w:rPr>
          <w:rFonts w:ascii="Verdana" w:hAnsi="Verdana" w:cs="Courier New"/>
          <w:sz w:val="22"/>
          <w:szCs w:val="22"/>
        </w:rPr>
      </w:pPr>
      <w:r w:rsidRPr="009C5E15">
        <w:rPr>
          <w:rFonts w:ascii="Verdana" w:hAnsi="Verdana" w:cs="Courier New"/>
          <w:sz w:val="22"/>
          <w:szCs w:val="22"/>
        </w:rPr>
        <w:t>DETERMINA</w:t>
      </w:r>
    </w:p>
    <w:p w14:paraId="60A1DFAE" w14:textId="4C0EFDBF" w:rsidR="0008130F" w:rsidRDefault="0008130F" w:rsidP="00E153D5">
      <w:pPr>
        <w:spacing w:after="200" w:line="276" w:lineRule="auto"/>
        <w:ind w:left="709" w:hanging="709"/>
        <w:jc w:val="both"/>
        <w:rPr>
          <w:rFonts w:ascii="Verdana" w:hAnsi="Verdana" w:cs="Courier New"/>
          <w:sz w:val="22"/>
          <w:szCs w:val="22"/>
        </w:rPr>
      </w:pPr>
      <w:r w:rsidRPr="009C5E15">
        <w:rPr>
          <w:rFonts w:ascii="Verdana" w:hAnsi="Verdana" w:cs="Courier New"/>
          <w:sz w:val="22"/>
          <w:szCs w:val="22"/>
        </w:rPr>
        <w:t>richiamato integralmente quanto in premessa:</w:t>
      </w:r>
    </w:p>
    <w:p w14:paraId="7DA0544F" w14:textId="3BA65674" w:rsidR="002A5323" w:rsidRPr="005035FC" w:rsidRDefault="00930AAF" w:rsidP="005035FC">
      <w:pPr>
        <w:pStyle w:val="Paragrafoelenco"/>
        <w:numPr>
          <w:ilvl w:val="0"/>
          <w:numId w:val="3"/>
        </w:numPr>
        <w:spacing w:after="200" w:line="276" w:lineRule="auto"/>
        <w:jc w:val="both"/>
        <w:rPr>
          <w:rFonts w:ascii="Verdana" w:eastAsia="Calibri" w:hAnsi="Verdana"/>
          <w:sz w:val="22"/>
          <w:szCs w:val="22"/>
        </w:rPr>
      </w:pPr>
      <w:r w:rsidRPr="005035FC">
        <w:rPr>
          <w:rFonts w:ascii="Verdana" w:eastAsia="Calibri" w:hAnsi="Verdana"/>
          <w:sz w:val="22"/>
          <w:szCs w:val="22"/>
        </w:rPr>
        <w:t xml:space="preserve">di autorizzare </w:t>
      </w:r>
      <w:r w:rsidR="00C31161" w:rsidRPr="005035FC">
        <w:rPr>
          <w:rFonts w:ascii="Verdana" w:eastAsia="Calibri" w:hAnsi="Verdana"/>
          <w:sz w:val="22"/>
          <w:szCs w:val="22"/>
        </w:rPr>
        <w:t>il pagamento</w:t>
      </w:r>
      <w:r w:rsidRPr="005035FC">
        <w:rPr>
          <w:rFonts w:ascii="Verdana" w:eastAsia="Calibri" w:hAnsi="Verdana"/>
          <w:sz w:val="22"/>
          <w:szCs w:val="22"/>
        </w:rPr>
        <w:t xml:space="preserve"> </w:t>
      </w:r>
      <w:r w:rsidR="0057054C" w:rsidRPr="005035FC">
        <w:rPr>
          <w:rFonts w:ascii="Verdana" w:eastAsia="Calibri" w:hAnsi="Verdana"/>
          <w:sz w:val="22"/>
          <w:szCs w:val="22"/>
        </w:rPr>
        <w:t xml:space="preserve">a favore di </w:t>
      </w:r>
      <w:r w:rsidR="0057054C" w:rsidRPr="005035FC">
        <w:rPr>
          <w:rFonts w:ascii="Verdana" w:eastAsia="Times New Roman" w:hAnsi="Verdana" w:cs="Tahoma"/>
          <w:bCs/>
          <w:sz w:val="22"/>
          <w:szCs w:val="22"/>
          <w:lang w:eastAsia="it-IT"/>
        </w:rPr>
        <w:t xml:space="preserve">RINA Consulting S.p.A. </w:t>
      </w:r>
      <w:r w:rsidR="0057054C" w:rsidRPr="005035FC">
        <w:rPr>
          <w:rFonts w:ascii="Verdana" w:eastAsia="Calibri" w:hAnsi="Verdana"/>
          <w:sz w:val="22"/>
          <w:szCs w:val="22"/>
        </w:rPr>
        <w:t xml:space="preserve"> </w:t>
      </w:r>
      <w:r w:rsidR="00597CA9">
        <w:rPr>
          <w:rFonts w:ascii="Verdana" w:eastAsia="Calibri" w:hAnsi="Verdana"/>
          <w:sz w:val="22"/>
          <w:szCs w:val="22"/>
        </w:rPr>
        <w:t xml:space="preserve">relativo all’incarico di Direzione Lavori e di Coordinamento in materia di Sicurezza e Salute e </w:t>
      </w:r>
      <w:r w:rsidR="00597CA9">
        <w:rPr>
          <w:rFonts w:ascii="Verdana" w:hAnsi="Verdana"/>
          <w:sz w:val="22"/>
          <w:szCs w:val="22"/>
        </w:rPr>
        <w:t xml:space="preserve">di Project Management &amp; </w:t>
      </w:r>
      <w:proofErr w:type="spellStart"/>
      <w:r w:rsidR="00597CA9">
        <w:rPr>
          <w:rFonts w:ascii="Verdana" w:hAnsi="Verdana"/>
          <w:sz w:val="22"/>
          <w:szCs w:val="22"/>
        </w:rPr>
        <w:t>Quality</w:t>
      </w:r>
      <w:proofErr w:type="spellEnd"/>
      <w:r w:rsidR="00597CA9">
        <w:rPr>
          <w:rFonts w:ascii="Verdana" w:hAnsi="Verdana"/>
          <w:sz w:val="22"/>
          <w:szCs w:val="22"/>
        </w:rPr>
        <w:t xml:space="preserve"> Assurance</w:t>
      </w:r>
      <w:r w:rsidR="00597CA9">
        <w:rPr>
          <w:rFonts w:ascii="Verdana" w:eastAsia="Calibri" w:hAnsi="Verdana"/>
          <w:sz w:val="22"/>
          <w:szCs w:val="22"/>
        </w:rPr>
        <w:t xml:space="preserve"> e attività connesse</w:t>
      </w:r>
      <w:r w:rsidR="006A6073">
        <w:rPr>
          <w:rFonts w:ascii="Verdana" w:eastAsia="Calibri" w:hAnsi="Verdana"/>
          <w:sz w:val="22"/>
          <w:szCs w:val="22"/>
        </w:rPr>
        <w:t xml:space="preserve"> a tutto </w:t>
      </w:r>
      <w:r w:rsidR="00C108BA">
        <w:rPr>
          <w:rFonts w:ascii="Verdana" w:eastAsia="Calibri" w:hAnsi="Verdana"/>
          <w:sz w:val="22"/>
          <w:szCs w:val="22"/>
        </w:rPr>
        <w:t>maggio</w:t>
      </w:r>
      <w:r w:rsidR="006A6073">
        <w:rPr>
          <w:rFonts w:ascii="Verdana" w:eastAsia="Calibri" w:hAnsi="Verdana"/>
          <w:sz w:val="22"/>
          <w:szCs w:val="22"/>
        </w:rPr>
        <w:t xml:space="preserve"> 2019, </w:t>
      </w:r>
      <w:r w:rsidRPr="005035FC">
        <w:rPr>
          <w:rFonts w:ascii="Verdana" w:eastAsia="Calibri" w:hAnsi="Verdana"/>
          <w:sz w:val="22"/>
          <w:szCs w:val="22"/>
        </w:rPr>
        <w:t xml:space="preserve">per un importo complessivo di euro </w:t>
      </w:r>
      <w:r w:rsidR="005C3375">
        <w:rPr>
          <w:rFonts w:ascii="Verdana" w:eastAsia="Calibri" w:hAnsi="Verdana"/>
          <w:sz w:val="22"/>
          <w:szCs w:val="22"/>
        </w:rPr>
        <w:t>596.039,07</w:t>
      </w:r>
      <w:r w:rsidRPr="005035FC">
        <w:rPr>
          <w:rFonts w:ascii="Verdana" w:hAnsi="Verdana"/>
          <w:bCs/>
          <w:sz w:val="22"/>
          <w:szCs w:val="22"/>
        </w:rPr>
        <w:t xml:space="preserve"> al netto del recupero dell’anticipazione contrattuale</w:t>
      </w:r>
      <w:r w:rsidR="00C31161" w:rsidRPr="005035FC">
        <w:rPr>
          <w:rFonts w:ascii="Verdana" w:hAnsi="Verdana"/>
          <w:bCs/>
          <w:sz w:val="22"/>
          <w:szCs w:val="22"/>
        </w:rPr>
        <w:t xml:space="preserve"> e</w:t>
      </w:r>
      <w:r w:rsidR="009C1396" w:rsidRPr="005035FC">
        <w:rPr>
          <w:rFonts w:ascii="Verdana" w:hAnsi="Verdana"/>
          <w:bCs/>
          <w:sz w:val="22"/>
          <w:szCs w:val="22"/>
        </w:rPr>
        <w:t xml:space="preserve"> </w:t>
      </w:r>
      <w:r w:rsidRPr="005035FC">
        <w:rPr>
          <w:rFonts w:ascii="Verdana" w:hAnsi="Verdana"/>
          <w:bCs/>
          <w:sz w:val="22"/>
          <w:szCs w:val="22"/>
        </w:rPr>
        <w:t>dell’I.V.A.</w:t>
      </w:r>
      <w:r w:rsidRPr="005035FC">
        <w:rPr>
          <w:rFonts w:ascii="Verdana" w:eastAsia="Calibri" w:hAnsi="Verdana"/>
          <w:sz w:val="22"/>
          <w:szCs w:val="22"/>
        </w:rPr>
        <w:t xml:space="preserve"> </w:t>
      </w:r>
      <w:bookmarkStart w:id="4" w:name="_Hlk1553485"/>
      <w:r w:rsidR="002A5323" w:rsidRPr="005035FC">
        <w:rPr>
          <w:rFonts w:ascii="Verdana" w:eastAsia="Calibri" w:hAnsi="Verdana"/>
          <w:sz w:val="22"/>
          <w:szCs w:val="22"/>
        </w:rPr>
        <w:t xml:space="preserve">L’importo di € </w:t>
      </w:r>
      <w:r w:rsidR="005C3375">
        <w:rPr>
          <w:rFonts w:ascii="Verdana" w:eastAsia="Calibri" w:hAnsi="Verdana"/>
          <w:sz w:val="22"/>
          <w:szCs w:val="22"/>
        </w:rPr>
        <w:t>131.128,60</w:t>
      </w:r>
      <w:r w:rsidR="002A5323" w:rsidRPr="005035FC">
        <w:rPr>
          <w:rFonts w:ascii="Verdana" w:eastAsia="Calibri" w:hAnsi="Verdana"/>
          <w:sz w:val="22"/>
          <w:szCs w:val="22"/>
        </w:rPr>
        <w:t xml:space="preserve"> relativo all’I.V.A. del 22% sarà versato direttamente all’Erario</w:t>
      </w:r>
      <w:r w:rsidR="0057054C" w:rsidRPr="005035FC">
        <w:rPr>
          <w:rFonts w:ascii="Verdana" w:eastAsia="Calibri" w:hAnsi="Verdana"/>
          <w:sz w:val="22"/>
          <w:szCs w:val="22"/>
        </w:rPr>
        <w:t>.</w:t>
      </w:r>
    </w:p>
    <w:bookmarkEnd w:id="4"/>
    <w:p w14:paraId="7143221D" w14:textId="77777777" w:rsidR="004A3B43" w:rsidRPr="00452818" w:rsidRDefault="004A3B43" w:rsidP="009C1396">
      <w:pPr>
        <w:pStyle w:val="Paragrafoelenco"/>
        <w:spacing w:before="200" w:after="200" w:line="276" w:lineRule="auto"/>
        <w:ind w:left="1134"/>
        <w:jc w:val="both"/>
        <w:rPr>
          <w:rFonts w:ascii="Verdana" w:eastAsia="Calibri" w:hAnsi="Verdana"/>
          <w:sz w:val="22"/>
          <w:szCs w:val="22"/>
        </w:rPr>
      </w:pPr>
    </w:p>
    <w:p w14:paraId="4F6032BA" w14:textId="2AB69282" w:rsidR="00452818" w:rsidRPr="00452818" w:rsidRDefault="00452818" w:rsidP="004A3B43">
      <w:pPr>
        <w:pStyle w:val="Paragrafoelenco"/>
        <w:numPr>
          <w:ilvl w:val="0"/>
          <w:numId w:val="3"/>
        </w:numPr>
        <w:spacing w:after="200" w:line="276" w:lineRule="auto"/>
        <w:ind w:left="1134" w:hanging="567"/>
        <w:jc w:val="both"/>
        <w:rPr>
          <w:rFonts w:ascii="Verdana" w:eastAsia="Calibri" w:hAnsi="Verdana"/>
          <w:sz w:val="22"/>
          <w:szCs w:val="22"/>
        </w:rPr>
      </w:pPr>
      <w:r w:rsidRPr="00452818">
        <w:rPr>
          <w:rFonts w:ascii="Verdana" w:eastAsia="Calibri" w:hAnsi="Verdana"/>
          <w:sz w:val="22"/>
          <w:szCs w:val="22"/>
        </w:rPr>
        <w:t>di disporre la pubblicazione del presente provvedimento nella sezione Amministrazione trasparente del sito web del Commissario Straordinario.</w:t>
      </w:r>
    </w:p>
    <w:p w14:paraId="391F4D4F" w14:textId="77777777" w:rsidR="00452818" w:rsidRPr="00452818" w:rsidRDefault="00452818" w:rsidP="00452818">
      <w:pPr>
        <w:spacing w:before="200" w:after="200" w:line="276" w:lineRule="auto"/>
        <w:jc w:val="both"/>
        <w:rPr>
          <w:rFonts w:ascii="Verdana" w:eastAsia="Calibri" w:hAnsi="Verdana"/>
          <w:sz w:val="22"/>
          <w:szCs w:val="22"/>
        </w:rPr>
      </w:pPr>
    </w:p>
    <w:p w14:paraId="1F366D35" w14:textId="77777777" w:rsidR="00680563" w:rsidRPr="009C5E15" w:rsidRDefault="00642B47" w:rsidP="00680563">
      <w:pPr>
        <w:spacing w:line="276" w:lineRule="auto"/>
        <w:jc w:val="center"/>
        <w:rPr>
          <w:rFonts w:ascii="Verdana" w:eastAsia="Calibri" w:hAnsi="Verdana"/>
          <w:bCs/>
          <w:sz w:val="22"/>
          <w:szCs w:val="22"/>
        </w:rPr>
      </w:pPr>
      <w:r w:rsidRPr="00452818">
        <w:rPr>
          <w:rFonts w:ascii="Verdana" w:eastAsia="Calibri" w:hAnsi="Verdana"/>
          <w:sz w:val="22"/>
          <w:szCs w:val="22"/>
        </w:rPr>
        <w:tab/>
      </w:r>
      <w:r w:rsidRPr="00452818">
        <w:rPr>
          <w:rFonts w:ascii="Verdana" w:eastAsia="Calibri" w:hAnsi="Verdana"/>
          <w:sz w:val="22"/>
          <w:szCs w:val="22"/>
        </w:rPr>
        <w:tab/>
      </w:r>
      <w:r w:rsidRPr="00452818">
        <w:rPr>
          <w:rFonts w:ascii="Verdana" w:eastAsia="Calibri" w:hAnsi="Verdana"/>
          <w:sz w:val="22"/>
          <w:szCs w:val="22"/>
        </w:rPr>
        <w:tab/>
      </w:r>
      <w:r w:rsidRPr="00452818">
        <w:rPr>
          <w:rFonts w:ascii="Verdana" w:eastAsia="Calibri" w:hAnsi="Verdana"/>
          <w:sz w:val="22"/>
          <w:szCs w:val="22"/>
        </w:rPr>
        <w:tab/>
      </w:r>
      <w:r w:rsidRPr="00452818">
        <w:rPr>
          <w:rFonts w:ascii="Verdana" w:eastAsia="Calibri" w:hAnsi="Verdana"/>
          <w:sz w:val="22"/>
          <w:szCs w:val="22"/>
        </w:rPr>
        <w:tab/>
      </w:r>
      <w:r w:rsidRPr="00452818">
        <w:rPr>
          <w:rFonts w:ascii="Verdana" w:eastAsia="Calibri" w:hAnsi="Verdana"/>
          <w:sz w:val="22"/>
          <w:szCs w:val="22"/>
        </w:rPr>
        <w:tab/>
      </w:r>
      <w:r w:rsidRPr="00452818">
        <w:rPr>
          <w:rFonts w:ascii="Verdana" w:eastAsia="Calibri" w:hAnsi="Verdana"/>
          <w:sz w:val="22"/>
          <w:szCs w:val="22"/>
        </w:rPr>
        <w:tab/>
      </w:r>
      <w:r w:rsidRPr="00452818">
        <w:rPr>
          <w:rFonts w:ascii="Verdana" w:eastAsia="Calibri" w:hAnsi="Verdana"/>
          <w:sz w:val="22"/>
          <w:szCs w:val="22"/>
        </w:rPr>
        <w:tab/>
      </w:r>
      <w:r w:rsidRPr="00452818">
        <w:rPr>
          <w:rFonts w:ascii="Verdana" w:eastAsia="Calibri" w:hAnsi="Verdana"/>
          <w:sz w:val="22"/>
          <w:szCs w:val="22"/>
        </w:rPr>
        <w:tab/>
      </w:r>
      <w:r w:rsidR="00680563" w:rsidRPr="009C5E15">
        <w:rPr>
          <w:rFonts w:ascii="Verdana" w:eastAsia="Calibri" w:hAnsi="Verdana"/>
          <w:bCs/>
          <w:sz w:val="22"/>
          <w:szCs w:val="22"/>
        </w:rPr>
        <w:t xml:space="preserve">Il </w:t>
      </w:r>
      <w:r w:rsidR="00680563" w:rsidRPr="009C5E15">
        <w:rPr>
          <w:rFonts w:ascii="Verdana" w:eastAsia="Calibri" w:hAnsi="Verdana"/>
          <w:bCs/>
          <w:i/>
          <w:sz w:val="22"/>
          <w:szCs w:val="22"/>
        </w:rPr>
        <w:t>sub</w:t>
      </w:r>
      <w:r w:rsidR="00680563" w:rsidRPr="009C5E15">
        <w:rPr>
          <w:rFonts w:ascii="Verdana" w:eastAsia="Calibri" w:hAnsi="Verdana"/>
          <w:bCs/>
          <w:sz w:val="22"/>
          <w:szCs w:val="22"/>
        </w:rPr>
        <w:t>-commissario</w:t>
      </w:r>
    </w:p>
    <w:p w14:paraId="06084095" w14:textId="77777777" w:rsidR="00680563" w:rsidRDefault="00680563" w:rsidP="00680563">
      <w:pPr>
        <w:spacing w:line="276" w:lineRule="auto"/>
        <w:jc w:val="center"/>
        <w:rPr>
          <w:rFonts w:ascii="Verdana" w:eastAsia="Calibri" w:hAnsi="Verdana"/>
          <w:bCs/>
          <w:sz w:val="22"/>
          <w:szCs w:val="22"/>
        </w:rPr>
      </w:pPr>
      <w:r w:rsidRPr="009C5E15">
        <w:rPr>
          <w:rFonts w:ascii="Verdana" w:eastAsia="Calibri" w:hAnsi="Verdana"/>
          <w:bCs/>
          <w:sz w:val="22"/>
          <w:szCs w:val="22"/>
        </w:rPr>
        <w:t xml:space="preserve">    </w:t>
      </w:r>
      <w:r w:rsidRPr="009C5E15">
        <w:rPr>
          <w:rFonts w:ascii="Verdana" w:eastAsia="Calibri" w:hAnsi="Verdana"/>
          <w:bCs/>
          <w:sz w:val="22"/>
          <w:szCs w:val="22"/>
        </w:rPr>
        <w:tab/>
      </w:r>
      <w:r w:rsidRPr="009C5E15">
        <w:rPr>
          <w:rFonts w:ascii="Verdana" w:eastAsia="Calibri" w:hAnsi="Verdana"/>
          <w:bCs/>
          <w:sz w:val="22"/>
          <w:szCs w:val="22"/>
        </w:rPr>
        <w:tab/>
      </w:r>
      <w:r w:rsidRPr="009C5E15">
        <w:rPr>
          <w:rFonts w:ascii="Verdana" w:eastAsia="Calibri" w:hAnsi="Verdana"/>
          <w:bCs/>
          <w:sz w:val="22"/>
          <w:szCs w:val="22"/>
        </w:rPr>
        <w:tab/>
      </w:r>
      <w:r w:rsidRPr="009C5E15">
        <w:rPr>
          <w:rFonts w:ascii="Verdana" w:eastAsia="Calibri" w:hAnsi="Verdana"/>
          <w:bCs/>
          <w:sz w:val="22"/>
          <w:szCs w:val="22"/>
        </w:rPr>
        <w:tab/>
      </w:r>
      <w:r w:rsidRPr="009C5E15">
        <w:rPr>
          <w:rFonts w:ascii="Verdana" w:eastAsia="Calibri" w:hAnsi="Verdana"/>
          <w:bCs/>
          <w:sz w:val="22"/>
          <w:szCs w:val="22"/>
        </w:rPr>
        <w:tab/>
      </w:r>
      <w:r w:rsidRPr="009C5E15">
        <w:rPr>
          <w:rFonts w:ascii="Verdana" w:eastAsia="Calibri" w:hAnsi="Verdana"/>
          <w:bCs/>
          <w:sz w:val="22"/>
          <w:szCs w:val="22"/>
        </w:rPr>
        <w:tab/>
      </w:r>
      <w:r w:rsidRPr="009C5E15">
        <w:rPr>
          <w:rFonts w:ascii="Verdana" w:eastAsia="Calibri" w:hAnsi="Verdana"/>
          <w:bCs/>
          <w:sz w:val="22"/>
          <w:szCs w:val="22"/>
        </w:rPr>
        <w:tab/>
      </w:r>
      <w:r>
        <w:rPr>
          <w:rFonts w:ascii="Verdana" w:eastAsia="Calibri" w:hAnsi="Verdana"/>
          <w:bCs/>
          <w:sz w:val="22"/>
          <w:szCs w:val="22"/>
        </w:rPr>
        <w:t xml:space="preserve">                 </w:t>
      </w:r>
      <w:r w:rsidRPr="009C5E15">
        <w:rPr>
          <w:rFonts w:ascii="Verdana" w:eastAsia="Calibri" w:hAnsi="Verdana"/>
          <w:bCs/>
          <w:sz w:val="22"/>
          <w:szCs w:val="22"/>
        </w:rPr>
        <w:t>Piero Floreani</w:t>
      </w:r>
    </w:p>
    <w:p w14:paraId="4A05BA17" w14:textId="3CD3AA3B" w:rsidR="00642B47" w:rsidRPr="009C5E15" w:rsidRDefault="00642B47" w:rsidP="00680563">
      <w:pPr>
        <w:spacing w:line="276" w:lineRule="auto"/>
        <w:jc w:val="center"/>
        <w:rPr>
          <w:rFonts w:ascii="Verdana" w:eastAsia="Calibri" w:hAnsi="Verdana"/>
          <w:bCs/>
          <w:sz w:val="22"/>
          <w:szCs w:val="22"/>
        </w:rPr>
      </w:pPr>
    </w:p>
    <w:sectPr w:rsidR="00642B47" w:rsidRPr="009C5E15" w:rsidSect="002772F6">
      <w:headerReference w:type="default" r:id="rId8"/>
      <w:footerReference w:type="default" r:id="rId9"/>
      <w:pgSz w:w="11900" w:h="16840"/>
      <w:pgMar w:top="2662" w:right="851" w:bottom="567" w:left="851" w:header="567" w:footer="72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8A9FCA" w14:textId="77777777" w:rsidR="00645AE2" w:rsidRDefault="00645AE2">
      <w:r>
        <w:separator/>
      </w:r>
    </w:p>
  </w:endnote>
  <w:endnote w:type="continuationSeparator" w:id="0">
    <w:p w14:paraId="26E0906F" w14:textId="77777777" w:rsidR="00645AE2" w:rsidRDefault="00645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126F2" w14:textId="77777777" w:rsidR="002772F6" w:rsidRDefault="00642B47" w:rsidP="000A2B9E">
    <w:pPr>
      <w:pStyle w:val="Pidipagina"/>
      <w:tabs>
        <w:tab w:val="clear" w:pos="4819"/>
      </w:tabs>
      <w:ind w:left="2977"/>
      <w:rPr>
        <w:rFonts w:ascii="Tahoma" w:hAnsi="Tahoma" w:cs="Tahoma"/>
        <w:color w:val="1F497D"/>
        <w:sz w:val="18"/>
      </w:rPr>
    </w:pPr>
    <w:r>
      <w:rPr>
        <w:rFonts w:ascii="Tahoma" w:hAnsi="Tahoma" w:cs="Tahoma"/>
        <w:noProof/>
        <w:color w:val="1F497D"/>
        <w:sz w:val="18"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1A5ED1" wp14:editId="47B43F68">
              <wp:simplePos x="0" y="0"/>
              <wp:positionH relativeFrom="column">
                <wp:posOffset>-117475</wp:posOffset>
              </wp:positionH>
              <wp:positionV relativeFrom="paragraph">
                <wp:posOffset>125730</wp:posOffset>
              </wp:positionV>
              <wp:extent cx="6719570" cy="17145"/>
              <wp:effectExtent l="6350" t="11430" r="8255" b="9525"/>
              <wp:wrapNone/>
              <wp:docPr id="6" name="Connettore 2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19570" cy="1714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5912F5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6" o:spid="_x0000_s1026" type="#_x0000_t32" style="position:absolute;margin-left:-9.25pt;margin-top:9.9pt;width:529.1pt;height: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" strokecolor="red"/>
          </w:pict>
        </mc:Fallback>
      </mc:AlternateContent>
    </w:r>
  </w:p>
  <w:p w14:paraId="4EFFDE91" w14:textId="77777777" w:rsidR="002772F6" w:rsidRDefault="00642B47" w:rsidP="000A2B9E">
    <w:pPr>
      <w:pStyle w:val="Pidipagina"/>
      <w:tabs>
        <w:tab w:val="clear" w:pos="4819"/>
      </w:tabs>
      <w:ind w:left="2977"/>
      <w:rPr>
        <w:rFonts w:ascii="Tahoma" w:hAnsi="Tahoma" w:cs="Tahoma"/>
        <w:color w:val="1F497D"/>
        <w:sz w:val="18"/>
      </w:rPr>
    </w:pPr>
    <w:r w:rsidRPr="00A04579">
      <w:rPr>
        <w:rFonts w:ascii="Bodoni MT" w:hAnsi="Bodoni MT"/>
        <w:noProof/>
        <w:sz w:val="18"/>
        <w:lang w:eastAsia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8F15D8F" wp14:editId="0E9F1C8E">
              <wp:simplePos x="0" y="0"/>
              <wp:positionH relativeFrom="column">
                <wp:posOffset>-70485</wp:posOffset>
              </wp:positionH>
              <wp:positionV relativeFrom="paragraph">
                <wp:posOffset>60960</wp:posOffset>
              </wp:positionV>
              <wp:extent cx="1374140" cy="726440"/>
              <wp:effectExtent l="5715" t="13335" r="6985" b="10160"/>
              <wp:wrapNone/>
              <wp:docPr id="5" name="Rettango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74140" cy="726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BE4896E" w14:textId="77777777" w:rsidR="007378AF" w:rsidRDefault="00642B47">
                          <w:r w:rsidRPr="00022CA5"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31579184" wp14:editId="07764175">
                                <wp:extent cx="1190625" cy="638175"/>
                                <wp:effectExtent l="0" t="0" r="9525" b="9525"/>
                                <wp:docPr id="4" name="Immagin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90625" cy="638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F15D8F" id="Rettangolo 5" o:spid="_x0000_s1027" style="position:absolute;left:0;text-align:left;margin-left:-5.55pt;margin-top:4.8pt;width:108.2pt;height:57.2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" strokecolor="white" strokeweight="0">
              <v:shadow color="#243f60" opacity=".5" offset="1pt"/>
              <v:textbox style="mso-fit-shape-to-text:t">
                <w:txbxContent>
                  <w:p w14:paraId="0BE4896E" w14:textId="77777777" w:rsidR="007378AF" w:rsidRDefault="00642B47">
                    <w:r w:rsidRPr="00022CA5">
                      <w:rPr>
                        <w:noProof/>
                        <w:lang w:eastAsia="it-IT"/>
                      </w:rPr>
                      <w:drawing>
                        <wp:inline distT="0" distB="0" distL="0" distR="0" wp14:anchorId="31579184" wp14:editId="07764175">
                          <wp:extent cx="1190625" cy="638175"/>
                          <wp:effectExtent l="0" t="0" r="9525" b="9525"/>
                          <wp:docPr id="4" name="Immagin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90625" cy="638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490A338C" w14:textId="77777777" w:rsidR="00A04579" w:rsidRPr="00373236" w:rsidRDefault="00642B47" w:rsidP="0088306F">
    <w:pPr>
      <w:tabs>
        <w:tab w:val="right" w:pos="9638"/>
      </w:tabs>
      <w:ind w:left="3540"/>
      <w:rPr>
        <w:rFonts w:ascii="Tahoma" w:hAnsi="Tahoma" w:cs="Tahoma"/>
        <w:color w:val="FF0000"/>
        <w:sz w:val="18"/>
      </w:rPr>
    </w:pPr>
    <w:r w:rsidRPr="00373236">
      <w:rPr>
        <w:rFonts w:ascii="Bodoni MT" w:hAnsi="Bodoni MT"/>
        <w:noProof/>
        <w:color w:val="FF0000"/>
        <w:sz w:val="18"/>
        <w:lang w:eastAsia="it-IT"/>
      </w:rPr>
      <w:drawing>
        <wp:anchor distT="0" distB="0" distL="114300" distR="114300" simplePos="0" relativeHeight="251663360" behindDoc="0" locked="1" layoutInCell="1" allowOverlap="1" wp14:anchorId="091732C1" wp14:editId="5A02CE4F">
          <wp:simplePos x="0" y="0"/>
          <wp:positionH relativeFrom="page">
            <wp:posOffset>6320790</wp:posOffset>
          </wp:positionH>
          <wp:positionV relativeFrom="paragraph">
            <wp:posOffset>9613265</wp:posOffset>
          </wp:positionV>
          <wp:extent cx="533400" cy="533400"/>
          <wp:effectExtent l="0" t="0" r="0" b="0"/>
          <wp:wrapNone/>
          <wp:docPr id="3" name="Immagine 3" descr="ISO 9001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ISO 9001_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3236">
      <w:rPr>
        <w:rFonts w:ascii="Bodoni MT" w:hAnsi="Bodoni MT"/>
        <w:noProof/>
        <w:color w:val="FF0000"/>
        <w:sz w:val="18"/>
        <w:lang w:eastAsia="it-IT"/>
      </w:rPr>
      <w:drawing>
        <wp:anchor distT="0" distB="0" distL="114300" distR="114300" simplePos="0" relativeHeight="251662336" behindDoc="0" locked="1" layoutInCell="1" allowOverlap="1" wp14:anchorId="38B18F61" wp14:editId="0ED65E8C">
          <wp:simplePos x="0" y="0"/>
          <wp:positionH relativeFrom="page">
            <wp:posOffset>6320790</wp:posOffset>
          </wp:positionH>
          <wp:positionV relativeFrom="paragraph">
            <wp:posOffset>9613265</wp:posOffset>
          </wp:positionV>
          <wp:extent cx="533400" cy="533400"/>
          <wp:effectExtent l="0" t="0" r="0" b="0"/>
          <wp:wrapNone/>
          <wp:docPr id="2" name="Immagine 2" descr="ISO 9001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SO 9001_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3236">
      <w:rPr>
        <w:rFonts w:ascii="Tahoma" w:hAnsi="Tahoma" w:cs="Tahoma"/>
        <w:color w:val="FF0000"/>
        <w:sz w:val="18"/>
      </w:rPr>
      <w:t>COMMISSARIO RICOSTRUZIONE GENOVA</w:t>
    </w:r>
  </w:p>
  <w:p w14:paraId="276857A7" w14:textId="2D9B3234" w:rsidR="00A04579" w:rsidRPr="00373236" w:rsidRDefault="00642B47" w:rsidP="0088306F">
    <w:pPr>
      <w:tabs>
        <w:tab w:val="right" w:pos="9638"/>
      </w:tabs>
      <w:ind w:left="3540"/>
      <w:rPr>
        <w:rFonts w:ascii="Tahoma" w:hAnsi="Tahoma" w:cs="Tahoma"/>
        <w:color w:val="FF0000"/>
        <w:spacing w:val="-2"/>
        <w:sz w:val="18"/>
        <w:lang w:val="en-US"/>
      </w:rPr>
    </w:pPr>
    <w:r w:rsidRPr="00373236">
      <w:rPr>
        <w:rFonts w:ascii="Tahoma" w:hAnsi="Tahoma" w:cs="Tahoma"/>
        <w:color w:val="FF0000"/>
        <w:sz w:val="18"/>
      </w:rPr>
      <w:t xml:space="preserve">Via di Francia 3 - Matitone, 3° piano </w:t>
    </w:r>
    <w:r w:rsidR="0088306F">
      <w:rPr>
        <w:rFonts w:ascii="Tahoma" w:hAnsi="Tahoma" w:cs="Tahoma"/>
        <w:color w:val="FF0000"/>
        <w:sz w:val="18"/>
      </w:rPr>
      <w:t>-</w:t>
    </w:r>
    <w:r w:rsidRPr="00373236">
      <w:rPr>
        <w:rFonts w:ascii="Tahoma" w:hAnsi="Tahoma" w:cs="Tahoma"/>
        <w:color w:val="FF0000"/>
        <w:sz w:val="18"/>
      </w:rPr>
      <w:t xml:space="preserve"> 16149 Genova |</w:t>
    </w:r>
    <w:r w:rsidRPr="00F66762">
      <w:rPr>
        <w:rFonts w:ascii="Tahoma" w:hAnsi="Tahoma" w:cs="Tahoma"/>
        <w:color w:val="FF0000"/>
        <w:spacing w:val="-2"/>
        <w:sz w:val="18"/>
      </w:rPr>
      <w:t xml:space="preserve">tel. </w:t>
    </w:r>
    <w:r>
      <w:rPr>
        <w:rFonts w:ascii="Tahoma" w:hAnsi="Tahoma" w:cs="Tahoma"/>
        <w:color w:val="FF0000"/>
        <w:spacing w:val="-2"/>
        <w:sz w:val="18"/>
        <w:lang w:val="en-US"/>
      </w:rPr>
      <w:t xml:space="preserve">+39 </w:t>
    </w:r>
    <w:r w:rsidRPr="00373236">
      <w:rPr>
        <w:rFonts w:ascii="Tahoma" w:hAnsi="Tahoma" w:cs="Tahoma"/>
        <w:color w:val="FF0000"/>
        <w:spacing w:val="-2"/>
        <w:sz w:val="18"/>
        <w:lang w:val="en-US"/>
      </w:rPr>
      <w:t>010</w:t>
    </w:r>
    <w:r>
      <w:rPr>
        <w:rFonts w:ascii="Tahoma" w:hAnsi="Tahoma" w:cs="Tahoma"/>
        <w:color w:val="FF0000"/>
        <w:spacing w:val="-2"/>
        <w:sz w:val="18"/>
        <w:lang w:val="en-US"/>
      </w:rPr>
      <w:t xml:space="preserve"> </w:t>
    </w:r>
    <w:r w:rsidRPr="00373236">
      <w:rPr>
        <w:rFonts w:ascii="Tahoma" w:hAnsi="Tahoma" w:cs="Tahoma"/>
        <w:color w:val="FF0000"/>
        <w:spacing w:val="-2"/>
        <w:sz w:val="18"/>
        <w:lang w:val="en-US"/>
      </w:rPr>
      <w:t>5577107|</w:t>
    </w:r>
  </w:p>
  <w:p w14:paraId="68F77AAE" w14:textId="77777777" w:rsidR="00A04579" w:rsidRPr="00373236" w:rsidRDefault="00642B47" w:rsidP="0088306F">
    <w:pPr>
      <w:tabs>
        <w:tab w:val="right" w:pos="9638"/>
      </w:tabs>
      <w:ind w:left="3540"/>
      <w:rPr>
        <w:rFonts w:ascii="Tahoma" w:hAnsi="Tahoma" w:cs="Tahoma"/>
        <w:color w:val="FF0000"/>
        <w:spacing w:val="-2"/>
        <w:sz w:val="18"/>
        <w:lang w:val="en-US"/>
      </w:rPr>
    </w:pPr>
    <w:r>
      <w:rPr>
        <w:rFonts w:ascii="Tahoma" w:hAnsi="Tahoma" w:cs="Tahoma"/>
        <w:color w:val="FF0000"/>
        <w:spacing w:val="-2"/>
        <w:sz w:val="18"/>
        <w:lang w:val="en-US"/>
      </w:rPr>
      <w:t xml:space="preserve">Mail </w:t>
    </w:r>
    <w:r w:rsidRPr="00373236">
      <w:rPr>
        <w:rFonts w:ascii="Tahoma" w:hAnsi="Tahoma" w:cs="Tahoma"/>
        <w:color w:val="FF0000"/>
        <w:spacing w:val="-2"/>
        <w:sz w:val="18"/>
        <w:lang w:val="en-US"/>
      </w:rPr>
      <w:t>segreteria@commissario.ricostruzione.genova.it |</w:t>
    </w:r>
  </w:p>
  <w:p w14:paraId="792A5D51" w14:textId="77777777" w:rsidR="00A04579" w:rsidRPr="00373236" w:rsidRDefault="00642B47" w:rsidP="0088306F">
    <w:pPr>
      <w:tabs>
        <w:tab w:val="right" w:pos="9638"/>
      </w:tabs>
      <w:ind w:left="3540"/>
      <w:rPr>
        <w:rFonts w:ascii="Tahoma" w:hAnsi="Tahoma" w:cs="Tahoma"/>
        <w:color w:val="FF0000"/>
        <w:sz w:val="18"/>
      </w:rPr>
    </w:pPr>
    <w:r>
      <w:rPr>
        <w:rFonts w:ascii="Tahoma" w:hAnsi="Tahoma" w:cs="Tahoma"/>
        <w:color w:val="FF0000"/>
        <w:sz w:val="18"/>
      </w:rPr>
      <w:t xml:space="preserve">PEC </w:t>
    </w:r>
    <w:r w:rsidRPr="00373236">
      <w:rPr>
        <w:rFonts w:ascii="Tahoma" w:hAnsi="Tahoma" w:cs="Tahoma"/>
        <w:color w:val="FF0000"/>
        <w:sz w:val="18"/>
      </w:rPr>
      <w:t>commissario.ricostruzione.genova@postecert.it</w:t>
    </w:r>
  </w:p>
  <w:p w14:paraId="694AF325" w14:textId="77777777" w:rsidR="00A04579" w:rsidRPr="00373236" w:rsidRDefault="00642B47" w:rsidP="0088306F">
    <w:pPr>
      <w:tabs>
        <w:tab w:val="right" w:pos="9638"/>
      </w:tabs>
      <w:ind w:left="3540"/>
      <w:rPr>
        <w:rFonts w:ascii="Tahoma" w:hAnsi="Tahoma" w:cs="Tahoma"/>
        <w:color w:val="FF0000"/>
        <w:sz w:val="18"/>
      </w:rPr>
    </w:pPr>
    <w:r w:rsidRPr="00373236">
      <w:rPr>
        <w:rFonts w:ascii="Tahoma" w:hAnsi="Tahoma" w:cs="Tahoma"/>
        <w:color w:val="FF0000"/>
        <w:sz w:val="18"/>
      </w:rPr>
      <w:t>C.F. 95208900100</w:t>
    </w:r>
  </w:p>
  <w:p w14:paraId="7B5EC30E" w14:textId="77777777" w:rsidR="00C36BBB" w:rsidRPr="008F1F25" w:rsidRDefault="00371D9D" w:rsidP="00A04579">
    <w:pPr>
      <w:pStyle w:val="Pidipagina"/>
      <w:tabs>
        <w:tab w:val="clear" w:pos="4819"/>
      </w:tabs>
      <w:ind w:left="2977"/>
      <w:rPr>
        <w:rFonts w:ascii="Tahoma" w:hAnsi="Tahoma" w:cs="Tahoma"/>
        <w:color w:val="1F497D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44E533" w14:textId="77777777" w:rsidR="00645AE2" w:rsidRDefault="00645AE2">
      <w:r>
        <w:separator/>
      </w:r>
    </w:p>
  </w:footnote>
  <w:footnote w:type="continuationSeparator" w:id="0">
    <w:p w14:paraId="077A3785" w14:textId="77777777" w:rsidR="00645AE2" w:rsidRDefault="00645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8AFED" w14:textId="77777777" w:rsidR="0025505A" w:rsidRDefault="00642B47" w:rsidP="0025505A">
    <w:pPr>
      <w:rPr>
        <w:rFonts w:ascii="Courier" w:hAnsi="Courier"/>
        <w:noProof/>
      </w:rPr>
    </w:pPr>
    <w:r>
      <w:rPr>
        <w:rFonts w:ascii="Courier" w:hAnsi="Courier"/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D6DD96" wp14:editId="2A3B0D09">
              <wp:simplePos x="0" y="0"/>
              <wp:positionH relativeFrom="column">
                <wp:posOffset>3775075</wp:posOffset>
              </wp:positionH>
              <wp:positionV relativeFrom="paragraph">
                <wp:posOffset>-56515</wp:posOffset>
              </wp:positionV>
              <wp:extent cx="3036570" cy="965835"/>
              <wp:effectExtent l="12700" t="10160" r="8255" b="5080"/>
              <wp:wrapNone/>
              <wp:docPr id="8" name="Casella di tes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6570" cy="9658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B9DBB1" w14:textId="77777777" w:rsidR="006F3128" w:rsidRDefault="00371D9D" w:rsidP="00BB25B1">
                          <w:pPr>
                            <w:rPr>
                              <w:color w:val="1F497D"/>
                              <w:sz w:val="20"/>
                              <w:szCs w:val="20"/>
                            </w:rPr>
                          </w:pPr>
                        </w:p>
                        <w:p w14:paraId="142DF271" w14:textId="77777777" w:rsidR="00BB25B1" w:rsidRPr="00EB2A02" w:rsidRDefault="00642B47" w:rsidP="00BB25B1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EB2A02">
                            <w:rPr>
                              <w:sz w:val="20"/>
                              <w:szCs w:val="20"/>
                            </w:rPr>
                            <w:t>IL COMMISSARIO STRAORDINARIO</w:t>
                          </w:r>
                        </w:p>
                        <w:p w14:paraId="41BA840F" w14:textId="77777777" w:rsidR="00E30FAE" w:rsidRPr="00EB2A02" w:rsidRDefault="00642B47" w:rsidP="00BB25B1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B2A02">
                            <w:rPr>
                              <w:sz w:val="18"/>
                              <w:szCs w:val="18"/>
                            </w:rPr>
                            <w:t xml:space="preserve">PER LA RICOSTRUZIONE DEL </w:t>
                          </w:r>
                        </w:p>
                        <w:p w14:paraId="2B691755" w14:textId="77777777" w:rsidR="00BB25B1" w:rsidRPr="00EB2A02" w:rsidRDefault="00642B47" w:rsidP="00BB25B1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B2A02">
                            <w:rPr>
                              <w:sz w:val="18"/>
                              <w:szCs w:val="18"/>
                            </w:rPr>
                            <w:t>VIADOTTO POLCEVERA DELL’AUTOSTRADA A10</w:t>
                          </w:r>
                        </w:p>
                        <w:p w14:paraId="79B0D039" w14:textId="77777777" w:rsidR="00BB25B1" w:rsidRPr="00EB2A02" w:rsidRDefault="00642B47" w:rsidP="00BB25B1">
                          <w:pPr>
                            <w:rPr>
                              <w:rFonts w:ascii="Courier" w:hAnsi="Courier"/>
                              <w:noProof/>
                              <w:sz w:val="18"/>
                              <w:szCs w:val="18"/>
                            </w:rPr>
                          </w:pPr>
                          <w:r w:rsidRPr="00EB2A02">
                            <w:rPr>
                              <w:sz w:val="18"/>
                              <w:szCs w:val="18"/>
                            </w:rPr>
                            <w:t>(D.P.C.M. 4 ottobre 2018)</w:t>
                          </w:r>
                        </w:p>
                        <w:p w14:paraId="0F310B54" w14:textId="77777777" w:rsidR="00BB25B1" w:rsidRDefault="00371D9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D6DD96" id="_x0000_t202" coordsize="21600,21600" o:spt="202" path="m,l,21600r21600,l21600,xe">
              <v:stroke joinstyle="miter"/>
              <v:path gradientshapeok="t" o:connecttype="rect"/>
            </v:shapetype>
            <v:shape id="Casella di testo 8" o:spid="_x0000_s1026" type="#_x0000_t202" style="position:absolute;margin-left:297.25pt;margin-top:-4.45pt;width:239.1pt;height:7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" strokecolor="white">
              <v:textbox>
                <w:txbxContent>
                  <w:p w14:paraId="2BB9DBB1" w14:textId="77777777" w:rsidR="006F3128" w:rsidRDefault="00371D9D" w:rsidP="00BB25B1">
                    <w:pPr>
                      <w:rPr>
                        <w:color w:val="1F497D"/>
                        <w:sz w:val="20"/>
                        <w:szCs w:val="20"/>
                      </w:rPr>
                    </w:pPr>
                  </w:p>
                  <w:p w14:paraId="142DF271" w14:textId="77777777" w:rsidR="00BB25B1" w:rsidRPr="00EB2A02" w:rsidRDefault="00642B47" w:rsidP="00BB25B1">
                    <w:pPr>
                      <w:rPr>
                        <w:sz w:val="20"/>
                        <w:szCs w:val="20"/>
                      </w:rPr>
                    </w:pPr>
                    <w:r w:rsidRPr="00EB2A02">
                      <w:rPr>
                        <w:sz w:val="20"/>
                        <w:szCs w:val="20"/>
                      </w:rPr>
                      <w:t>IL COMMISSARIO STRAORDINARIO</w:t>
                    </w:r>
                  </w:p>
                  <w:p w14:paraId="41BA840F" w14:textId="77777777" w:rsidR="00E30FAE" w:rsidRPr="00EB2A02" w:rsidRDefault="00642B47" w:rsidP="00BB25B1">
                    <w:pPr>
                      <w:rPr>
                        <w:sz w:val="18"/>
                        <w:szCs w:val="18"/>
                      </w:rPr>
                    </w:pPr>
                    <w:r w:rsidRPr="00EB2A02">
                      <w:rPr>
                        <w:sz w:val="18"/>
                        <w:szCs w:val="18"/>
                      </w:rPr>
                      <w:t xml:space="preserve">PER LA RICOSTRUZIONE DEL </w:t>
                    </w:r>
                  </w:p>
                  <w:p w14:paraId="2B691755" w14:textId="77777777" w:rsidR="00BB25B1" w:rsidRPr="00EB2A02" w:rsidRDefault="00642B47" w:rsidP="00BB25B1">
                    <w:pPr>
                      <w:rPr>
                        <w:sz w:val="18"/>
                        <w:szCs w:val="18"/>
                      </w:rPr>
                    </w:pPr>
                    <w:r w:rsidRPr="00EB2A02">
                      <w:rPr>
                        <w:sz w:val="18"/>
                        <w:szCs w:val="18"/>
                      </w:rPr>
                      <w:t>VIADOTTO POLCEVERA DELL’AUTOSTRADA A10</w:t>
                    </w:r>
                  </w:p>
                  <w:p w14:paraId="79B0D039" w14:textId="77777777" w:rsidR="00BB25B1" w:rsidRPr="00EB2A02" w:rsidRDefault="00642B47" w:rsidP="00BB25B1">
                    <w:pPr>
                      <w:rPr>
                        <w:rFonts w:ascii="Courier" w:hAnsi="Courier"/>
                        <w:noProof/>
                        <w:sz w:val="18"/>
                        <w:szCs w:val="18"/>
                      </w:rPr>
                    </w:pPr>
                    <w:r w:rsidRPr="00EB2A02">
                      <w:rPr>
                        <w:sz w:val="18"/>
                        <w:szCs w:val="18"/>
                      </w:rPr>
                      <w:t>(D.P.C.M. 4 ottobre 2018)</w:t>
                    </w:r>
                  </w:p>
                  <w:p w14:paraId="0F310B54" w14:textId="77777777" w:rsidR="00BB25B1" w:rsidRDefault="00371D9D"/>
                </w:txbxContent>
              </v:textbox>
            </v:shape>
          </w:pict>
        </mc:Fallback>
      </mc:AlternateContent>
    </w:r>
    <w:r>
      <w:rPr>
        <w:rFonts w:ascii="Courier" w:hAnsi="Courier"/>
        <w:noProof/>
      </w:rPr>
      <w:t xml:space="preserve">            </w:t>
    </w:r>
    <w:r>
      <w:rPr>
        <w:rFonts w:ascii="Courier" w:hAnsi="Courier"/>
        <w:noProof/>
        <w:lang w:eastAsia="it-IT"/>
      </w:rPr>
      <w:drawing>
        <wp:inline distT="0" distB="0" distL="0" distR="0" wp14:anchorId="46EC81E1" wp14:editId="7A3F7E3C">
          <wp:extent cx="457200" cy="4762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D1D91C" w14:textId="77777777" w:rsidR="0078768A" w:rsidRPr="0025505A" w:rsidRDefault="00642B47" w:rsidP="0025505A">
    <w:pPr>
      <w:rPr>
        <w:rFonts w:ascii="Courier" w:hAnsi="Courier"/>
        <w:noProof/>
        <w:sz w:val="22"/>
        <w:szCs w:val="22"/>
      </w:rPr>
    </w:pPr>
    <w:r w:rsidRPr="00DA3AF8">
      <w:rPr>
        <w:i/>
      </w:rPr>
      <w:t>PRESIDENZA DEL CONSIGLIO DEI MINISTRI</w:t>
    </w:r>
    <w:r>
      <w:rPr>
        <w:i/>
      </w:rPr>
      <w:tab/>
    </w:r>
    <w:r w:rsidRPr="0025505A">
      <w:rPr>
        <w:sz w:val="22"/>
        <w:szCs w:val="22"/>
      </w:rPr>
      <w:t xml:space="preserve"> </w:t>
    </w:r>
  </w:p>
  <w:p w14:paraId="0782E1FD" w14:textId="77777777" w:rsidR="0025505A" w:rsidRPr="0025505A" w:rsidRDefault="00642B47">
    <w:pPr>
      <w:pStyle w:val="Intestazione"/>
      <w:jc w:val="center"/>
      <w:rPr>
        <w:sz w:val="22"/>
        <w:szCs w:val="22"/>
      </w:rPr>
    </w:pPr>
    <w:r>
      <w:rPr>
        <w:noProof/>
        <w:sz w:val="22"/>
        <w:szCs w:val="22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DABA68" wp14:editId="122E164E">
              <wp:simplePos x="0" y="0"/>
              <wp:positionH relativeFrom="column">
                <wp:posOffset>-273050</wp:posOffset>
              </wp:positionH>
              <wp:positionV relativeFrom="paragraph">
                <wp:posOffset>304800</wp:posOffset>
              </wp:positionV>
              <wp:extent cx="6875145" cy="0"/>
              <wp:effectExtent l="12700" t="9525" r="8255" b="9525"/>
              <wp:wrapNone/>
              <wp:docPr id="7" name="Connettore 2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751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3254B6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7" o:spid="_x0000_s1026" type="#_x0000_t32" style="position:absolute;margin-left:-21.5pt;margin-top:24pt;width:541.3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F07C5"/>
    <w:multiLevelType w:val="hybridMultilevel"/>
    <w:tmpl w:val="3BCC8DAA"/>
    <w:lvl w:ilvl="0" w:tplc="33362744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2446ED5"/>
    <w:multiLevelType w:val="hybridMultilevel"/>
    <w:tmpl w:val="3418CD4A"/>
    <w:lvl w:ilvl="0" w:tplc="3E22093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330554F"/>
    <w:multiLevelType w:val="hybridMultilevel"/>
    <w:tmpl w:val="F92A41CA"/>
    <w:lvl w:ilvl="0" w:tplc="0410000D">
      <w:start w:val="1"/>
      <w:numFmt w:val="bullet"/>
      <w:lvlText w:val=""/>
      <w:lvlJc w:val="left"/>
      <w:pPr>
        <w:ind w:left="183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3" w15:restartNumberingAfterBreak="0">
    <w:nsid w:val="19034827"/>
    <w:multiLevelType w:val="hybridMultilevel"/>
    <w:tmpl w:val="8CD43626"/>
    <w:lvl w:ilvl="0" w:tplc="26F2896E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26A07462"/>
    <w:multiLevelType w:val="hybridMultilevel"/>
    <w:tmpl w:val="2FD46432"/>
    <w:lvl w:ilvl="0" w:tplc="04100001">
      <w:start w:val="1"/>
      <w:numFmt w:val="bullet"/>
      <w:lvlText w:val=""/>
      <w:lvlJc w:val="left"/>
      <w:pPr>
        <w:ind w:left="1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5" w15:restartNumberingAfterBreak="0">
    <w:nsid w:val="2946163A"/>
    <w:multiLevelType w:val="hybridMultilevel"/>
    <w:tmpl w:val="A316208C"/>
    <w:lvl w:ilvl="0" w:tplc="0410000D">
      <w:start w:val="1"/>
      <w:numFmt w:val="bullet"/>
      <w:lvlText w:val=""/>
      <w:lvlJc w:val="left"/>
      <w:pPr>
        <w:ind w:left="183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6" w15:restartNumberingAfterBreak="0">
    <w:nsid w:val="29CB02EA"/>
    <w:multiLevelType w:val="hybridMultilevel"/>
    <w:tmpl w:val="5568DD34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4DF5F4E"/>
    <w:multiLevelType w:val="hybridMultilevel"/>
    <w:tmpl w:val="0B24E62C"/>
    <w:lvl w:ilvl="0" w:tplc="0410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85908D8"/>
    <w:multiLevelType w:val="hybridMultilevel"/>
    <w:tmpl w:val="88B29CD0"/>
    <w:lvl w:ilvl="0" w:tplc="33362744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595270A0"/>
    <w:multiLevelType w:val="hybridMultilevel"/>
    <w:tmpl w:val="D7EC37A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EF3796"/>
    <w:multiLevelType w:val="hybridMultilevel"/>
    <w:tmpl w:val="663697D8"/>
    <w:lvl w:ilvl="0" w:tplc="0410000D">
      <w:start w:val="1"/>
      <w:numFmt w:val="bullet"/>
      <w:lvlText w:val=""/>
      <w:lvlJc w:val="left"/>
      <w:pPr>
        <w:ind w:left="22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1" w15:restartNumberingAfterBreak="0">
    <w:nsid w:val="6FEC7A17"/>
    <w:multiLevelType w:val="hybridMultilevel"/>
    <w:tmpl w:val="B4AEFFAE"/>
    <w:lvl w:ilvl="0" w:tplc="26F2896E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0B51676"/>
    <w:multiLevelType w:val="hybridMultilevel"/>
    <w:tmpl w:val="B7D4C20C"/>
    <w:lvl w:ilvl="0" w:tplc="0410000D">
      <w:start w:val="1"/>
      <w:numFmt w:val="bullet"/>
      <w:lvlText w:val=""/>
      <w:lvlJc w:val="left"/>
      <w:pPr>
        <w:ind w:left="265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12" w:hanging="360"/>
      </w:pPr>
      <w:rPr>
        <w:rFonts w:ascii="Wingdings" w:hAnsi="Wingdings" w:hint="default"/>
      </w:rPr>
    </w:lvl>
  </w:abstractNum>
  <w:abstractNum w:abstractNumId="13" w15:restartNumberingAfterBreak="0">
    <w:nsid w:val="773A2E49"/>
    <w:multiLevelType w:val="hybridMultilevel"/>
    <w:tmpl w:val="C622AFFE"/>
    <w:lvl w:ilvl="0" w:tplc="0410000D">
      <w:start w:val="1"/>
      <w:numFmt w:val="bullet"/>
      <w:lvlText w:val=""/>
      <w:lvlJc w:val="left"/>
      <w:pPr>
        <w:ind w:left="151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4"/>
  </w:num>
  <w:num w:numId="5">
    <w:abstractNumId w:val="6"/>
  </w:num>
  <w:num w:numId="6">
    <w:abstractNumId w:val="7"/>
  </w:num>
  <w:num w:numId="7">
    <w:abstractNumId w:val="13"/>
  </w:num>
  <w:num w:numId="8">
    <w:abstractNumId w:val="10"/>
  </w:num>
  <w:num w:numId="9">
    <w:abstractNumId w:val="3"/>
  </w:num>
  <w:num w:numId="10">
    <w:abstractNumId w:val="2"/>
  </w:num>
  <w:num w:numId="11">
    <w:abstractNumId w:val="5"/>
  </w:num>
  <w:num w:numId="12">
    <w:abstractNumId w:val="12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B47"/>
    <w:rsid w:val="0000568D"/>
    <w:rsid w:val="000170CA"/>
    <w:rsid w:val="00027727"/>
    <w:rsid w:val="00035774"/>
    <w:rsid w:val="0008130F"/>
    <w:rsid w:val="000922A3"/>
    <w:rsid w:val="00093B10"/>
    <w:rsid w:val="00096C7E"/>
    <w:rsid w:val="000A201C"/>
    <w:rsid w:val="000A3FC3"/>
    <w:rsid w:val="000C5BEE"/>
    <w:rsid w:val="000C6820"/>
    <w:rsid w:val="000D270D"/>
    <w:rsid w:val="000F01A0"/>
    <w:rsid w:val="000F3607"/>
    <w:rsid w:val="000F3AAA"/>
    <w:rsid w:val="00113C5C"/>
    <w:rsid w:val="0012681D"/>
    <w:rsid w:val="0013007A"/>
    <w:rsid w:val="00176BFB"/>
    <w:rsid w:val="0018558E"/>
    <w:rsid w:val="001941D6"/>
    <w:rsid w:val="00195106"/>
    <w:rsid w:val="001A2285"/>
    <w:rsid w:val="001B1CEC"/>
    <w:rsid w:val="001B5076"/>
    <w:rsid w:val="001B61B2"/>
    <w:rsid w:val="001B6AFF"/>
    <w:rsid w:val="001C1878"/>
    <w:rsid w:val="001D68ED"/>
    <w:rsid w:val="001F0F53"/>
    <w:rsid w:val="001F2F8B"/>
    <w:rsid w:val="0020317D"/>
    <w:rsid w:val="0020568F"/>
    <w:rsid w:val="00220BA1"/>
    <w:rsid w:val="00221FC7"/>
    <w:rsid w:val="00231A10"/>
    <w:rsid w:val="00233D60"/>
    <w:rsid w:val="00253BAD"/>
    <w:rsid w:val="00254F49"/>
    <w:rsid w:val="00273D19"/>
    <w:rsid w:val="00284B9F"/>
    <w:rsid w:val="00287ECA"/>
    <w:rsid w:val="002A3E1D"/>
    <w:rsid w:val="002A5323"/>
    <w:rsid w:val="002A71F6"/>
    <w:rsid w:val="002B357B"/>
    <w:rsid w:val="002C5F2F"/>
    <w:rsid w:val="002E0084"/>
    <w:rsid w:val="003016C6"/>
    <w:rsid w:val="003179A2"/>
    <w:rsid w:val="0032643B"/>
    <w:rsid w:val="00327807"/>
    <w:rsid w:val="00331BF2"/>
    <w:rsid w:val="00334426"/>
    <w:rsid w:val="00347DD5"/>
    <w:rsid w:val="0036154D"/>
    <w:rsid w:val="00367D10"/>
    <w:rsid w:val="00371D9D"/>
    <w:rsid w:val="00372287"/>
    <w:rsid w:val="003B429D"/>
    <w:rsid w:val="003D6891"/>
    <w:rsid w:val="003E0187"/>
    <w:rsid w:val="003E55E8"/>
    <w:rsid w:val="00436CED"/>
    <w:rsid w:val="0044323F"/>
    <w:rsid w:val="00447060"/>
    <w:rsid w:val="00452818"/>
    <w:rsid w:val="0047098B"/>
    <w:rsid w:val="0047120A"/>
    <w:rsid w:val="004A3B43"/>
    <w:rsid w:val="004A6D97"/>
    <w:rsid w:val="004C01FB"/>
    <w:rsid w:val="004C31DD"/>
    <w:rsid w:val="004F2AE7"/>
    <w:rsid w:val="005035FC"/>
    <w:rsid w:val="00506DC9"/>
    <w:rsid w:val="00506DD7"/>
    <w:rsid w:val="0051368D"/>
    <w:rsid w:val="00515FAD"/>
    <w:rsid w:val="005356D6"/>
    <w:rsid w:val="00543391"/>
    <w:rsid w:val="00566102"/>
    <w:rsid w:val="0057054C"/>
    <w:rsid w:val="00572636"/>
    <w:rsid w:val="00572EEC"/>
    <w:rsid w:val="00577619"/>
    <w:rsid w:val="00597CA9"/>
    <w:rsid w:val="00597CAF"/>
    <w:rsid w:val="005A79A8"/>
    <w:rsid w:val="005C3375"/>
    <w:rsid w:val="005C4016"/>
    <w:rsid w:val="005F52D3"/>
    <w:rsid w:val="005F5F1D"/>
    <w:rsid w:val="0060296A"/>
    <w:rsid w:val="006148C0"/>
    <w:rsid w:val="00615CDA"/>
    <w:rsid w:val="006325A1"/>
    <w:rsid w:val="0064272B"/>
    <w:rsid w:val="00642861"/>
    <w:rsid w:val="00642B47"/>
    <w:rsid w:val="006438D5"/>
    <w:rsid w:val="00645AE2"/>
    <w:rsid w:val="00650B44"/>
    <w:rsid w:val="00656CA4"/>
    <w:rsid w:val="006629C9"/>
    <w:rsid w:val="006747A2"/>
    <w:rsid w:val="00680563"/>
    <w:rsid w:val="00687F7F"/>
    <w:rsid w:val="006934D8"/>
    <w:rsid w:val="00695591"/>
    <w:rsid w:val="006A6073"/>
    <w:rsid w:val="006A7414"/>
    <w:rsid w:val="006B04C6"/>
    <w:rsid w:val="006C1947"/>
    <w:rsid w:val="006F0763"/>
    <w:rsid w:val="006F2CB6"/>
    <w:rsid w:val="006F7142"/>
    <w:rsid w:val="007062BA"/>
    <w:rsid w:val="00715EDA"/>
    <w:rsid w:val="00724FFB"/>
    <w:rsid w:val="00725F4A"/>
    <w:rsid w:val="00726EBC"/>
    <w:rsid w:val="00730788"/>
    <w:rsid w:val="00734F37"/>
    <w:rsid w:val="00742599"/>
    <w:rsid w:val="00754907"/>
    <w:rsid w:val="007562D0"/>
    <w:rsid w:val="00777F48"/>
    <w:rsid w:val="0078113E"/>
    <w:rsid w:val="0078173B"/>
    <w:rsid w:val="007861B6"/>
    <w:rsid w:val="007872B9"/>
    <w:rsid w:val="0079401E"/>
    <w:rsid w:val="00794BDA"/>
    <w:rsid w:val="007B12E5"/>
    <w:rsid w:val="007B427D"/>
    <w:rsid w:val="007C35EA"/>
    <w:rsid w:val="007D3972"/>
    <w:rsid w:val="007D7A48"/>
    <w:rsid w:val="007E00E8"/>
    <w:rsid w:val="007F03F8"/>
    <w:rsid w:val="007F3BAF"/>
    <w:rsid w:val="008615B7"/>
    <w:rsid w:val="00862F76"/>
    <w:rsid w:val="00865657"/>
    <w:rsid w:val="00872BFC"/>
    <w:rsid w:val="00873B59"/>
    <w:rsid w:val="0088306F"/>
    <w:rsid w:val="00884790"/>
    <w:rsid w:val="00893D01"/>
    <w:rsid w:val="00895609"/>
    <w:rsid w:val="008A4C1F"/>
    <w:rsid w:val="008B1668"/>
    <w:rsid w:val="008B5E15"/>
    <w:rsid w:val="008C4F96"/>
    <w:rsid w:val="008D7F6C"/>
    <w:rsid w:val="009005BC"/>
    <w:rsid w:val="00903E2F"/>
    <w:rsid w:val="00904C36"/>
    <w:rsid w:val="00906D32"/>
    <w:rsid w:val="00917BD0"/>
    <w:rsid w:val="00917C88"/>
    <w:rsid w:val="00922AC8"/>
    <w:rsid w:val="00925683"/>
    <w:rsid w:val="00930AAF"/>
    <w:rsid w:val="009563AA"/>
    <w:rsid w:val="00973E82"/>
    <w:rsid w:val="00980421"/>
    <w:rsid w:val="00980C9C"/>
    <w:rsid w:val="00984C4E"/>
    <w:rsid w:val="0099431B"/>
    <w:rsid w:val="009B2D16"/>
    <w:rsid w:val="009C1396"/>
    <w:rsid w:val="009C5D34"/>
    <w:rsid w:val="009C5E15"/>
    <w:rsid w:val="009D23D5"/>
    <w:rsid w:val="009E3ADB"/>
    <w:rsid w:val="009E4E23"/>
    <w:rsid w:val="009F6372"/>
    <w:rsid w:val="00A23D97"/>
    <w:rsid w:val="00A33B94"/>
    <w:rsid w:val="00A42994"/>
    <w:rsid w:val="00A47622"/>
    <w:rsid w:val="00A47FBC"/>
    <w:rsid w:val="00A51406"/>
    <w:rsid w:val="00A60AF7"/>
    <w:rsid w:val="00A62358"/>
    <w:rsid w:val="00A648E8"/>
    <w:rsid w:val="00A7619E"/>
    <w:rsid w:val="00A8000D"/>
    <w:rsid w:val="00A8311E"/>
    <w:rsid w:val="00A8685D"/>
    <w:rsid w:val="00A949A7"/>
    <w:rsid w:val="00AA003E"/>
    <w:rsid w:val="00AA7340"/>
    <w:rsid w:val="00AB20AF"/>
    <w:rsid w:val="00AB5412"/>
    <w:rsid w:val="00AD3AAA"/>
    <w:rsid w:val="00AD4D80"/>
    <w:rsid w:val="00AE0397"/>
    <w:rsid w:val="00B03777"/>
    <w:rsid w:val="00B121CD"/>
    <w:rsid w:val="00B22F30"/>
    <w:rsid w:val="00B26973"/>
    <w:rsid w:val="00B41605"/>
    <w:rsid w:val="00B443F3"/>
    <w:rsid w:val="00B56397"/>
    <w:rsid w:val="00B70C40"/>
    <w:rsid w:val="00B72041"/>
    <w:rsid w:val="00B728E8"/>
    <w:rsid w:val="00B754B9"/>
    <w:rsid w:val="00B85578"/>
    <w:rsid w:val="00B86F69"/>
    <w:rsid w:val="00B921A5"/>
    <w:rsid w:val="00BA21A6"/>
    <w:rsid w:val="00BA6346"/>
    <w:rsid w:val="00BB23EB"/>
    <w:rsid w:val="00BC1B81"/>
    <w:rsid w:val="00BD3A24"/>
    <w:rsid w:val="00C108BA"/>
    <w:rsid w:val="00C116D1"/>
    <w:rsid w:val="00C2571E"/>
    <w:rsid w:val="00C2722F"/>
    <w:rsid w:val="00C31161"/>
    <w:rsid w:val="00C340DC"/>
    <w:rsid w:val="00C5248A"/>
    <w:rsid w:val="00C64528"/>
    <w:rsid w:val="00C67DFD"/>
    <w:rsid w:val="00C708EE"/>
    <w:rsid w:val="00C80FD8"/>
    <w:rsid w:val="00C90A37"/>
    <w:rsid w:val="00C919FE"/>
    <w:rsid w:val="00C91ADD"/>
    <w:rsid w:val="00CA4BFD"/>
    <w:rsid w:val="00CC7FEF"/>
    <w:rsid w:val="00CD74DD"/>
    <w:rsid w:val="00CE4924"/>
    <w:rsid w:val="00CE6ED2"/>
    <w:rsid w:val="00D2211A"/>
    <w:rsid w:val="00D369DE"/>
    <w:rsid w:val="00D4065C"/>
    <w:rsid w:val="00D45585"/>
    <w:rsid w:val="00D6535E"/>
    <w:rsid w:val="00D65638"/>
    <w:rsid w:val="00D74C2A"/>
    <w:rsid w:val="00D828B7"/>
    <w:rsid w:val="00D85F1E"/>
    <w:rsid w:val="00D87BA9"/>
    <w:rsid w:val="00D904B3"/>
    <w:rsid w:val="00D93EF2"/>
    <w:rsid w:val="00DA6494"/>
    <w:rsid w:val="00DD4699"/>
    <w:rsid w:val="00DD74F0"/>
    <w:rsid w:val="00DE391A"/>
    <w:rsid w:val="00DE3BDC"/>
    <w:rsid w:val="00DF3664"/>
    <w:rsid w:val="00DF51F7"/>
    <w:rsid w:val="00E153D5"/>
    <w:rsid w:val="00E2248E"/>
    <w:rsid w:val="00E40F40"/>
    <w:rsid w:val="00E722CE"/>
    <w:rsid w:val="00EA2469"/>
    <w:rsid w:val="00EA2919"/>
    <w:rsid w:val="00EF2B0B"/>
    <w:rsid w:val="00F1010C"/>
    <w:rsid w:val="00F22664"/>
    <w:rsid w:val="00F24889"/>
    <w:rsid w:val="00F33DB8"/>
    <w:rsid w:val="00F44E36"/>
    <w:rsid w:val="00F644A1"/>
    <w:rsid w:val="00F82E39"/>
    <w:rsid w:val="00F844CD"/>
    <w:rsid w:val="00F86DAF"/>
    <w:rsid w:val="00F90872"/>
    <w:rsid w:val="00FD153C"/>
    <w:rsid w:val="00FD2708"/>
    <w:rsid w:val="00FD2753"/>
    <w:rsid w:val="00FD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B9EA70"/>
  <w15:chartTrackingRefBased/>
  <w15:docId w15:val="{E85E115D-C8B7-416D-948E-597D001B3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42B47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42B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2B47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42B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2B47"/>
    <w:rPr>
      <w:rFonts w:ascii="Cambria" w:eastAsia="Cambria" w:hAnsi="Cambria" w:cs="Times New Roman"/>
      <w:sz w:val="24"/>
      <w:szCs w:val="24"/>
    </w:rPr>
  </w:style>
  <w:style w:type="paragraph" w:styleId="Testonormale">
    <w:name w:val="Plain Text"/>
    <w:basedOn w:val="Normale"/>
    <w:link w:val="TestonormaleCarattere"/>
    <w:rsid w:val="00642B47"/>
    <w:rPr>
      <w:rFonts w:ascii="Courier New" w:hAnsi="Courier New"/>
      <w:sz w:val="20"/>
      <w:szCs w:val="20"/>
      <w:lang w:val="x-none"/>
    </w:rPr>
  </w:style>
  <w:style w:type="character" w:customStyle="1" w:styleId="TestonormaleCarattere">
    <w:name w:val="Testo normale Carattere"/>
    <w:basedOn w:val="Carpredefinitoparagrafo"/>
    <w:link w:val="Testonormale"/>
    <w:rsid w:val="00642B47"/>
    <w:rPr>
      <w:rFonts w:ascii="Courier New" w:eastAsia="Cambria" w:hAnsi="Courier New" w:cs="Times New Roman"/>
      <w:sz w:val="20"/>
      <w:szCs w:val="20"/>
      <w:lang w:val="x-none"/>
    </w:rPr>
  </w:style>
  <w:style w:type="paragraph" w:styleId="Paragrafoelenco">
    <w:name w:val="List Paragraph"/>
    <w:basedOn w:val="Normale"/>
    <w:uiPriority w:val="34"/>
    <w:qFormat/>
    <w:rsid w:val="00F2488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2BF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2BFC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09F4E-E5B4-4C85-A6A2-4001EFF2E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852</Words>
  <Characters>4859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9</vt:i4>
      </vt:variant>
    </vt:vector>
  </HeadingPairs>
  <TitlesOfParts>
    <vt:vector size="10" baseType="lpstr">
      <vt:lpstr/>
      <vt:lpstr>Prot. n. DSC1/2019/73</vt:lpstr>
      <vt:lpstr>Del 24/04/2019</vt:lpstr>
      <vt:lpstr>- visto il contratto di appalto pubblico n. 3 del 5 febbraio 2019 stipulato dal </vt:lpstr>
      <vt:lpstr>- considerato che il R.U.P. per il coordinamento progettuale, arch. Roberto Tede</vt:lpstr>
      <vt:lpstr>- visto il decreto del Commissario straordinario n. 1 del 13 novembre 2018, reca</vt:lpstr>
      <vt:lpstr>- considerato che i provvedimenti concernenti il pagamento dei corrispettivi con</vt:lpstr>
      <vt:lpstr>- considerata la regolarità delle posizioni I.N.P.S. ed I.N.A.I.L. di Rina Consu</vt:lpstr>
      <vt:lpstr>- considerato che sono state, altresì, effettuate le verifiche previste dall’art</vt:lpstr>
      <vt:lpstr>- considerato che si rende necessario procedere, in favore dell’impresa contraen</vt:lpstr>
    </vt:vector>
  </TitlesOfParts>
  <Company/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Floreani Piero Carlo</dc:creator>
  <cp:keywords/>
  <dc:description/>
  <cp:lastModifiedBy>Maria Rosa Cosenza</cp:lastModifiedBy>
  <cp:revision>30</cp:revision>
  <cp:lastPrinted>2019-03-21T15:43:00Z</cp:lastPrinted>
  <dcterms:created xsi:type="dcterms:W3CDTF">2019-03-26T10:55:00Z</dcterms:created>
  <dcterms:modified xsi:type="dcterms:W3CDTF">2019-06-27T10:08:00Z</dcterms:modified>
</cp:coreProperties>
</file>