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4A8D" w14:textId="7C0C9091" w:rsidR="00642B47" w:rsidRPr="00E86EB1" w:rsidRDefault="00642B47" w:rsidP="00642B47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FB173B">
        <w:rPr>
          <w:rFonts w:ascii="Verdana" w:hAnsi="Verdana" w:cs="Tahoma"/>
          <w:b/>
        </w:rPr>
        <w:t xml:space="preserve">Prot. </w:t>
      </w:r>
      <w:r w:rsidR="006B04C6" w:rsidRPr="00FB173B">
        <w:rPr>
          <w:rFonts w:ascii="Verdana" w:hAnsi="Verdana" w:cs="Tahoma"/>
          <w:b/>
        </w:rPr>
        <w:t>n</w:t>
      </w:r>
      <w:r w:rsidRPr="00FB173B">
        <w:rPr>
          <w:rFonts w:ascii="Verdana" w:hAnsi="Verdana" w:cs="Tahoma"/>
          <w:b/>
        </w:rPr>
        <w:t xml:space="preserve">. </w:t>
      </w:r>
      <w:r w:rsidR="00980C9C" w:rsidRPr="00FB173B">
        <w:rPr>
          <w:rFonts w:ascii="Verdana" w:hAnsi="Verdana" w:cs="Tahoma"/>
          <w:b/>
        </w:rPr>
        <w:t>DSC1/20</w:t>
      </w:r>
      <w:r w:rsidR="000677BC" w:rsidRPr="00FB173B">
        <w:rPr>
          <w:rFonts w:ascii="Verdana" w:hAnsi="Verdana" w:cs="Tahoma"/>
          <w:b/>
        </w:rPr>
        <w:t>20</w:t>
      </w:r>
      <w:r w:rsidR="002D7606" w:rsidRPr="00FB173B">
        <w:rPr>
          <w:rFonts w:ascii="Verdana" w:hAnsi="Verdana" w:cs="Tahoma"/>
          <w:b/>
        </w:rPr>
        <w:t>/</w:t>
      </w:r>
      <w:r w:rsidR="00E86EB1" w:rsidRPr="00E86EB1">
        <w:rPr>
          <w:rFonts w:ascii="Verdana" w:hAnsi="Verdana" w:cs="Tahoma"/>
          <w:b/>
        </w:rPr>
        <w:t>51</w:t>
      </w:r>
    </w:p>
    <w:p w14:paraId="4C28F111" w14:textId="38E242A2" w:rsidR="00642B47" w:rsidRPr="00FB173B" w:rsidRDefault="00CC6E2D" w:rsidP="00642B47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proofErr w:type="gramStart"/>
      <w:r w:rsidRPr="00FB173B">
        <w:rPr>
          <w:rFonts w:ascii="Verdana" w:hAnsi="Verdana" w:cs="Tahoma"/>
          <w:b/>
        </w:rPr>
        <w:t>d</w:t>
      </w:r>
      <w:r w:rsidR="00642B47" w:rsidRPr="00FB173B">
        <w:rPr>
          <w:rFonts w:ascii="Verdana" w:hAnsi="Verdana" w:cs="Tahoma"/>
          <w:b/>
        </w:rPr>
        <w:t>el</w:t>
      </w:r>
      <w:r w:rsidR="00730788" w:rsidRPr="00FB173B">
        <w:rPr>
          <w:rFonts w:ascii="Verdana" w:hAnsi="Verdana" w:cs="Tahoma"/>
          <w:b/>
        </w:rPr>
        <w:t xml:space="preserve"> </w:t>
      </w:r>
      <w:r w:rsidR="001A2285" w:rsidRPr="00FB173B">
        <w:rPr>
          <w:rFonts w:ascii="Verdana" w:hAnsi="Verdana" w:cs="Tahoma"/>
          <w:b/>
        </w:rPr>
        <w:t xml:space="preserve"> </w:t>
      </w:r>
      <w:r w:rsidR="00E86EB1">
        <w:rPr>
          <w:rFonts w:ascii="Verdana" w:hAnsi="Verdana" w:cs="Tahoma"/>
          <w:b/>
        </w:rPr>
        <w:t>1</w:t>
      </w:r>
      <w:r w:rsidR="00FB173B" w:rsidRPr="00FB173B">
        <w:rPr>
          <w:rFonts w:ascii="Verdana" w:hAnsi="Verdana" w:cs="Tahoma"/>
          <w:b/>
        </w:rPr>
        <w:t>9</w:t>
      </w:r>
      <w:proofErr w:type="gramEnd"/>
      <w:r w:rsidRPr="00FB173B">
        <w:rPr>
          <w:rFonts w:ascii="Verdana" w:hAnsi="Verdana" w:cs="Tahoma"/>
          <w:b/>
        </w:rPr>
        <w:t>/</w:t>
      </w:r>
      <w:r w:rsidR="00FB173B" w:rsidRPr="00FB173B">
        <w:rPr>
          <w:rFonts w:ascii="Verdana" w:hAnsi="Verdana" w:cs="Tahoma"/>
          <w:b/>
        </w:rPr>
        <w:t>10</w:t>
      </w:r>
      <w:r w:rsidR="007C35EA" w:rsidRPr="00FB173B">
        <w:rPr>
          <w:rFonts w:ascii="Verdana" w:hAnsi="Verdana" w:cs="Tahoma"/>
          <w:b/>
        </w:rPr>
        <w:t>/</w:t>
      </w:r>
      <w:r w:rsidR="00980C9C" w:rsidRPr="00FB173B">
        <w:rPr>
          <w:rFonts w:ascii="Verdana" w:hAnsi="Verdana" w:cs="Tahoma"/>
          <w:b/>
        </w:rPr>
        <w:t>20</w:t>
      </w:r>
      <w:r w:rsidR="000677BC" w:rsidRPr="00FB173B">
        <w:rPr>
          <w:rFonts w:ascii="Verdana" w:hAnsi="Verdana" w:cs="Tahoma"/>
          <w:b/>
        </w:rPr>
        <w:t>20</w:t>
      </w:r>
    </w:p>
    <w:p w14:paraId="0F851EFD" w14:textId="08EE8211" w:rsidR="00642B47" w:rsidRPr="00FB173B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  <w:bookmarkStart w:id="0" w:name="_GoBack"/>
      <w:bookmarkEnd w:id="0"/>
    </w:p>
    <w:p w14:paraId="410083EB" w14:textId="77777777" w:rsidR="002A1A07" w:rsidRPr="00FB173B" w:rsidRDefault="002A1A0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669D60BB" w14:textId="576579C7" w:rsidR="002A1A07" w:rsidRPr="00125EC7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FB173B">
        <w:rPr>
          <w:rFonts w:ascii="Verdana" w:hAnsi="Verdana"/>
          <w:sz w:val="24"/>
          <w:szCs w:val="24"/>
          <w:u w:val="single"/>
        </w:rPr>
        <w:t>DE</w:t>
      </w:r>
      <w:r w:rsidRPr="00FB173B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FB173B">
        <w:rPr>
          <w:rFonts w:ascii="Verdana" w:hAnsi="Verdana"/>
          <w:sz w:val="24"/>
          <w:szCs w:val="24"/>
          <w:u w:val="single"/>
        </w:rPr>
        <w:t xml:space="preserve"> N</w:t>
      </w:r>
      <w:r w:rsidR="002A1A07" w:rsidRPr="00FB173B">
        <w:rPr>
          <w:rFonts w:ascii="Verdana" w:hAnsi="Verdana"/>
          <w:sz w:val="24"/>
          <w:szCs w:val="24"/>
          <w:u w:val="single"/>
          <w:lang w:val="it-IT"/>
        </w:rPr>
        <w:t xml:space="preserve">. </w:t>
      </w:r>
      <w:r w:rsidR="00E86EB1">
        <w:rPr>
          <w:rFonts w:ascii="Verdana" w:hAnsi="Verdana"/>
          <w:sz w:val="24"/>
          <w:szCs w:val="24"/>
          <w:u w:val="single"/>
          <w:lang w:val="it-IT"/>
        </w:rPr>
        <w:t>51</w:t>
      </w:r>
    </w:p>
    <w:p w14:paraId="010286D6" w14:textId="68783530" w:rsidR="00642B47" w:rsidRPr="00125EC7" w:rsidRDefault="00C41DF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125EC7">
        <w:rPr>
          <w:rFonts w:ascii="Verdana" w:hAnsi="Verdana"/>
          <w:sz w:val="24"/>
          <w:szCs w:val="24"/>
          <w:u w:val="single"/>
          <w:lang w:val="it-IT"/>
        </w:rPr>
        <w:t xml:space="preserve"> </w:t>
      </w:r>
      <w:r w:rsidR="001A2285" w:rsidRPr="00125EC7">
        <w:rPr>
          <w:rFonts w:ascii="Verdana" w:hAnsi="Verdana"/>
          <w:sz w:val="24"/>
          <w:szCs w:val="24"/>
          <w:u w:val="single"/>
          <w:lang w:val="it-IT"/>
        </w:rPr>
        <w:t xml:space="preserve"> </w:t>
      </w:r>
    </w:p>
    <w:p w14:paraId="58FB78B0" w14:textId="77777777" w:rsidR="00642B47" w:rsidRPr="00125EC7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4251D393" w14:textId="5D1ECA20" w:rsidR="00642B47" w:rsidRPr="007617C1" w:rsidRDefault="00642B47" w:rsidP="00642B47">
      <w:pPr>
        <w:spacing w:line="276" w:lineRule="auto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125EC7">
        <w:rPr>
          <w:rFonts w:ascii="Verdana" w:eastAsia="Calibri" w:hAnsi="Verdana"/>
          <w:sz w:val="22"/>
          <w:szCs w:val="22"/>
        </w:rPr>
        <w:t xml:space="preserve">Oggetto: </w:t>
      </w:r>
      <w:bookmarkStart w:id="1" w:name="_Hlk1385046"/>
      <w:r w:rsidR="004A6D97" w:rsidRPr="00125EC7">
        <w:rPr>
          <w:rFonts w:ascii="Verdana" w:eastAsia="Calibri" w:hAnsi="Verdana"/>
          <w:sz w:val="22"/>
          <w:szCs w:val="22"/>
        </w:rPr>
        <w:t>Contratto di appalto pubblico per la demolizione, rimozione, smaltimento e conferimento in discarica o in altro sito dei materiali di risulta del viadotto Polcevera in</w:t>
      </w:r>
      <w:r w:rsidR="004A6D97" w:rsidRPr="007617C1">
        <w:rPr>
          <w:rFonts w:ascii="Verdana" w:eastAsia="Calibri" w:hAnsi="Verdana"/>
          <w:sz w:val="22"/>
          <w:szCs w:val="22"/>
        </w:rPr>
        <w:t xml:space="preserve"> Genova, nonché per la progettazione, la ricostruzione ed il ripristino strutturale e funzionale dell’infrastruttura e del connesso sistema viario, n. 2 del 18 gennaio 2019</w:t>
      </w:r>
      <w:bookmarkEnd w:id="1"/>
      <w:r w:rsidR="004A6D97" w:rsidRPr="007617C1">
        <w:rPr>
          <w:rFonts w:ascii="Verdana" w:eastAsia="Calibri" w:hAnsi="Verdana"/>
          <w:sz w:val="22"/>
          <w:szCs w:val="22"/>
        </w:rPr>
        <w:t xml:space="preserve">. </w:t>
      </w:r>
      <w:r w:rsidR="006F7142" w:rsidRPr="007617C1">
        <w:rPr>
          <w:rFonts w:ascii="Verdana" w:eastAsia="Calibri" w:hAnsi="Verdana"/>
          <w:sz w:val="22"/>
          <w:szCs w:val="22"/>
        </w:rPr>
        <w:t xml:space="preserve">- </w:t>
      </w:r>
      <w:r w:rsidR="00884790" w:rsidRPr="007617C1">
        <w:rPr>
          <w:rFonts w:ascii="Verdana" w:eastAsia="Calibri" w:hAnsi="Verdana"/>
          <w:sz w:val="22"/>
          <w:szCs w:val="22"/>
        </w:rPr>
        <w:t>Liquidazione</w:t>
      </w:r>
      <w:r w:rsidRPr="007617C1">
        <w:rPr>
          <w:rFonts w:ascii="Verdana" w:eastAsia="Calibri" w:hAnsi="Verdana"/>
          <w:sz w:val="22"/>
          <w:szCs w:val="22"/>
        </w:rPr>
        <w:t xml:space="preserve"> </w:t>
      </w:r>
      <w:r w:rsidR="00C116D1" w:rsidRPr="007617C1">
        <w:rPr>
          <w:rFonts w:ascii="Verdana" w:eastAsia="Calibri" w:hAnsi="Verdana"/>
          <w:sz w:val="22"/>
          <w:szCs w:val="22"/>
        </w:rPr>
        <w:t xml:space="preserve">del corrispettivo </w:t>
      </w:r>
      <w:bookmarkStart w:id="2" w:name="_Hlk4433778"/>
      <w:r w:rsidR="006F7142" w:rsidRPr="007617C1">
        <w:rPr>
          <w:rFonts w:ascii="Verdana" w:eastAsia="Calibri" w:hAnsi="Verdana"/>
          <w:sz w:val="22"/>
          <w:szCs w:val="22"/>
        </w:rPr>
        <w:t>relativo</w:t>
      </w:r>
      <w:r w:rsidR="009C5E15" w:rsidRPr="007617C1">
        <w:rPr>
          <w:rFonts w:ascii="Verdana" w:eastAsia="Calibri" w:hAnsi="Verdana"/>
          <w:sz w:val="22"/>
          <w:szCs w:val="22"/>
        </w:rPr>
        <w:t xml:space="preserve"> </w:t>
      </w:r>
      <w:r w:rsidR="00C116D1" w:rsidRPr="007617C1">
        <w:rPr>
          <w:rFonts w:ascii="Verdana" w:eastAsia="Calibri" w:hAnsi="Verdana"/>
          <w:sz w:val="22"/>
          <w:szCs w:val="22"/>
        </w:rPr>
        <w:t xml:space="preserve">all’incarico di Direzione Lavori e di Coordinamento in materia di Sicurezza e Salute </w:t>
      </w:r>
      <w:r w:rsidR="0099431B" w:rsidRPr="007617C1">
        <w:rPr>
          <w:rFonts w:ascii="Verdana" w:eastAsia="Calibri" w:hAnsi="Verdana"/>
          <w:sz w:val="22"/>
          <w:szCs w:val="22"/>
        </w:rPr>
        <w:t xml:space="preserve">e </w:t>
      </w:r>
      <w:r w:rsidR="001B1CEC" w:rsidRPr="007617C1">
        <w:rPr>
          <w:rFonts w:ascii="Verdana" w:hAnsi="Verdana"/>
          <w:sz w:val="22"/>
          <w:szCs w:val="22"/>
        </w:rPr>
        <w:t>di Project Management &amp; Quality Assurance</w:t>
      </w:r>
      <w:r w:rsidR="001B1CEC" w:rsidRPr="007617C1">
        <w:rPr>
          <w:rFonts w:ascii="Verdana" w:eastAsia="Calibri" w:hAnsi="Verdana"/>
          <w:sz w:val="22"/>
          <w:szCs w:val="22"/>
        </w:rPr>
        <w:t xml:space="preserve"> e </w:t>
      </w:r>
      <w:r w:rsidR="0099431B" w:rsidRPr="007617C1">
        <w:rPr>
          <w:rFonts w:ascii="Verdana" w:eastAsia="Calibri" w:hAnsi="Verdana"/>
          <w:sz w:val="22"/>
          <w:szCs w:val="22"/>
        </w:rPr>
        <w:t xml:space="preserve">attività </w:t>
      </w:r>
      <w:proofErr w:type="gramStart"/>
      <w:r w:rsidR="0099431B" w:rsidRPr="007617C1">
        <w:rPr>
          <w:rFonts w:ascii="Verdana" w:eastAsia="Calibri" w:hAnsi="Verdana"/>
          <w:sz w:val="22"/>
          <w:szCs w:val="22"/>
        </w:rPr>
        <w:t xml:space="preserve">connesse </w:t>
      </w:r>
      <w:r w:rsidR="009C5E15" w:rsidRPr="007617C1">
        <w:rPr>
          <w:rFonts w:ascii="Verdana" w:eastAsia="Calibri" w:hAnsi="Verdana"/>
          <w:sz w:val="22"/>
          <w:szCs w:val="22"/>
        </w:rPr>
        <w:t xml:space="preserve"> </w:t>
      </w:r>
      <w:r w:rsidR="00925683" w:rsidRPr="007617C1">
        <w:rPr>
          <w:rFonts w:ascii="Verdana" w:eastAsia="Calibri" w:hAnsi="Verdana"/>
          <w:sz w:val="22"/>
          <w:szCs w:val="22"/>
        </w:rPr>
        <w:t>–</w:t>
      </w:r>
      <w:proofErr w:type="gramEnd"/>
      <w:r w:rsidR="00925683" w:rsidRPr="007617C1">
        <w:rPr>
          <w:rFonts w:ascii="Verdana" w:eastAsia="Calibri" w:hAnsi="Verdana"/>
          <w:sz w:val="22"/>
          <w:szCs w:val="22"/>
        </w:rPr>
        <w:t xml:space="preserve"> </w:t>
      </w:r>
      <w:r w:rsidR="00486506">
        <w:rPr>
          <w:rFonts w:ascii="Verdana" w:eastAsia="Calibri" w:hAnsi="Verdana"/>
          <w:sz w:val="22"/>
          <w:szCs w:val="22"/>
        </w:rPr>
        <w:t xml:space="preserve">oneri </w:t>
      </w:r>
      <w:r w:rsidR="00BC398C">
        <w:rPr>
          <w:rFonts w:ascii="Verdana" w:eastAsia="Calibri" w:hAnsi="Verdana"/>
          <w:sz w:val="22"/>
          <w:szCs w:val="22"/>
        </w:rPr>
        <w:t xml:space="preserve">di sicurezza </w:t>
      </w:r>
      <w:proofErr w:type="spellStart"/>
      <w:r w:rsidR="00486506">
        <w:rPr>
          <w:rFonts w:ascii="Verdana" w:eastAsia="Calibri" w:hAnsi="Verdana"/>
          <w:sz w:val="22"/>
          <w:szCs w:val="22"/>
        </w:rPr>
        <w:t>Covid</w:t>
      </w:r>
      <w:proofErr w:type="spellEnd"/>
      <w:r w:rsidR="00B4707D">
        <w:rPr>
          <w:rFonts w:ascii="Verdana" w:eastAsia="Calibri" w:hAnsi="Verdana"/>
          <w:sz w:val="22"/>
          <w:szCs w:val="22"/>
        </w:rPr>
        <w:t xml:space="preserve"> e ripri</w:t>
      </w:r>
      <w:r w:rsidR="00BC398C">
        <w:rPr>
          <w:rFonts w:ascii="Verdana" w:eastAsia="Calibri" w:hAnsi="Verdana"/>
          <w:sz w:val="22"/>
          <w:szCs w:val="22"/>
        </w:rPr>
        <w:t xml:space="preserve">stino via Perlasca </w:t>
      </w:r>
      <w:bookmarkEnd w:id="2"/>
      <w:r w:rsidR="00BC398C">
        <w:rPr>
          <w:rFonts w:ascii="Verdana" w:eastAsia="Calibri" w:hAnsi="Verdana"/>
          <w:sz w:val="22"/>
          <w:szCs w:val="22"/>
        </w:rPr>
        <w:t>a tutto il 31</w:t>
      </w:r>
      <w:r w:rsidR="00E075A5">
        <w:rPr>
          <w:rFonts w:ascii="Verdana" w:eastAsia="Calibri" w:hAnsi="Verdana"/>
          <w:sz w:val="22"/>
          <w:szCs w:val="22"/>
        </w:rPr>
        <w:t xml:space="preserve"> </w:t>
      </w:r>
      <w:r w:rsidR="00023218">
        <w:rPr>
          <w:rFonts w:ascii="Verdana" w:eastAsia="Calibri" w:hAnsi="Verdana"/>
          <w:sz w:val="22"/>
          <w:szCs w:val="22"/>
        </w:rPr>
        <w:t>agosto</w:t>
      </w:r>
      <w:r w:rsidR="00230960">
        <w:rPr>
          <w:rFonts w:ascii="Verdana" w:eastAsia="Calibri" w:hAnsi="Verdana"/>
          <w:sz w:val="22"/>
          <w:szCs w:val="22"/>
        </w:rPr>
        <w:t xml:space="preserve"> 2020</w:t>
      </w:r>
      <w:r w:rsidR="004A6D97" w:rsidRPr="007617C1">
        <w:rPr>
          <w:rFonts w:ascii="Verdana" w:eastAsia="Calibri" w:hAnsi="Verdana"/>
          <w:sz w:val="22"/>
          <w:szCs w:val="22"/>
        </w:rPr>
        <w:t>.</w:t>
      </w:r>
    </w:p>
    <w:p w14:paraId="743C8D06" w14:textId="77777777" w:rsidR="00692188" w:rsidRDefault="00692188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</w:p>
    <w:p w14:paraId="0EBCE6B6" w14:textId="156F91E4" w:rsidR="00642B47" w:rsidRPr="007617C1" w:rsidRDefault="00642B47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7617C1">
        <w:rPr>
          <w:rFonts w:ascii="Verdana" w:hAnsi="Verdana"/>
          <w:sz w:val="22"/>
          <w:szCs w:val="22"/>
        </w:rPr>
        <w:t xml:space="preserve">IL </w:t>
      </w:r>
      <w:r w:rsidRPr="007617C1">
        <w:rPr>
          <w:rFonts w:ascii="Verdana" w:hAnsi="Verdana"/>
          <w:sz w:val="22"/>
          <w:szCs w:val="22"/>
          <w:lang w:val="it-IT"/>
        </w:rPr>
        <w:t xml:space="preserve">SUB </w:t>
      </w:r>
      <w:r w:rsidRPr="007617C1">
        <w:rPr>
          <w:rFonts w:ascii="Verdana" w:hAnsi="Verdana"/>
          <w:sz w:val="22"/>
          <w:szCs w:val="22"/>
        </w:rPr>
        <w:t>COMMISSARIO STRAORDINARIO PER LA RICOSTRUZIONE</w:t>
      </w:r>
    </w:p>
    <w:p w14:paraId="35224B72" w14:textId="5F00AF8D" w:rsidR="00642B47" w:rsidRPr="007617C1" w:rsidRDefault="00642B47" w:rsidP="00884790">
      <w:p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8041EC4" w14:textId="77777777" w:rsidR="00AA003E" w:rsidRPr="007617C1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7C1">
        <w:rPr>
          <w:rFonts w:ascii="Verdana" w:eastAsia="Calibri" w:hAnsi="Verdana"/>
          <w:sz w:val="22"/>
          <w:szCs w:val="22"/>
        </w:rPr>
        <w:t xml:space="preserve">- visto il 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convertito con legge 16 novembre 2018, n. 130, recante</w:t>
      </w:r>
      <w:r w:rsidRPr="007617C1">
        <w:rPr>
          <w:rFonts w:ascii="Verdana" w:eastAsia="Calibri" w:hAnsi="Verdana"/>
          <w:sz w:val="22"/>
          <w:szCs w:val="22"/>
        </w:rPr>
        <w:t xml:space="preserve"> “</w:t>
      </w:r>
      <w:r w:rsidRPr="007617C1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7617C1">
        <w:rPr>
          <w:rFonts w:ascii="Verdana" w:eastAsia="Calibri" w:hAnsi="Verdana"/>
          <w:sz w:val="22"/>
          <w:szCs w:val="22"/>
        </w:rPr>
        <w:t>”;</w:t>
      </w:r>
    </w:p>
    <w:p w14:paraId="5E3C8D73" w14:textId="7CBD514E" w:rsidR="00D45585" w:rsidRPr="007617C1" w:rsidRDefault="00AA003E" w:rsidP="00917BD0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7C1">
        <w:rPr>
          <w:rFonts w:ascii="Verdana" w:eastAsia="Calibri" w:hAnsi="Verdana"/>
          <w:sz w:val="22"/>
          <w:szCs w:val="22"/>
        </w:rPr>
        <w:t xml:space="preserve">- visti i DPCM del 4 ottobre 2018 (annotati dal Segretariato Generale della Presidenza del </w:t>
      </w:r>
      <w:proofErr w:type="gramStart"/>
      <w:r w:rsidRPr="007617C1">
        <w:rPr>
          <w:rFonts w:ascii="Verdana" w:eastAsia="Calibri" w:hAnsi="Verdana"/>
          <w:sz w:val="22"/>
          <w:szCs w:val="22"/>
        </w:rPr>
        <w:t>Consiglio dei Ministri</w:t>
      </w:r>
      <w:proofErr w:type="gramEnd"/>
      <w:r w:rsidRPr="007617C1">
        <w:rPr>
          <w:rFonts w:ascii="Verdana" w:eastAsia="Calibri" w:hAnsi="Verdana"/>
          <w:sz w:val="22"/>
          <w:szCs w:val="22"/>
        </w:rPr>
        <w:t xml:space="preserve"> ai </w:t>
      </w:r>
      <w:proofErr w:type="spellStart"/>
      <w:r w:rsidRPr="007617C1">
        <w:rPr>
          <w:rFonts w:ascii="Verdana" w:eastAsia="Calibri" w:hAnsi="Verdana"/>
          <w:sz w:val="22"/>
          <w:szCs w:val="22"/>
        </w:rPr>
        <w:t>nn</w:t>
      </w:r>
      <w:proofErr w:type="spellEnd"/>
      <w:r w:rsidRPr="007617C1">
        <w:rPr>
          <w:rFonts w:ascii="Verdana" w:eastAsia="Calibri" w:hAnsi="Verdana"/>
          <w:sz w:val="22"/>
          <w:szCs w:val="22"/>
        </w:rPr>
        <w:t>. 3008 e 3009 del 5 ottobre 2018), aventi ad oggetto, rispettivamente, la “</w:t>
      </w:r>
      <w:r w:rsidRPr="007617C1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7617C1">
        <w:rPr>
          <w:rFonts w:ascii="Verdana" w:eastAsia="Calibri" w:hAnsi="Verdana"/>
          <w:sz w:val="22"/>
          <w:szCs w:val="22"/>
        </w:rPr>
        <w:t>” e la “</w:t>
      </w:r>
      <w:r w:rsidRPr="007617C1">
        <w:rPr>
          <w:rFonts w:ascii="Verdana" w:eastAsia="Calibri" w:hAnsi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Pr="007617C1">
        <w:rPr>
          <w:rFonts w:ascii="Verdana" w:eastAsia="Calibri" w:hAnsi="Verdana"/>
          <w:sz w:val="22"/>
          <w:szCs w:val="22"/>
        </w:rPr>
        <w:t>;</w:t>
      </w:r>
    </w:p>
    <w:p w14:paraId="6EEAF97A" w14:textId="1B34ACF5" w:rsidR="009873C1" w:rsidRDefault="009873C1" w:rsidP="009873C1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7C1">
        <w:rPr>
          <w:rFonts w:ascii="Verdana" w:eastAsia="Calibri" w:hAnsi="Verdana"/>
          <w:sz w:val="22"/>
          <w:szCs w:val="22"/>
        </w:rPr>
        <w:t>- visto il DPCM 30 settembre 2019,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6720EF67" w14:textId="77777777" w:rsidR="00EE4B86" w:rsidRDefault="0049134B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49134B">
        <w:rPr>
          <w:rFonts w:ascii="Verdana" w:eastAsia="Calibri" w:hAnsi="Verdana"/>
          <w:sz w:val="22"/>
          <w:szCs w:val="22"/>
        </w:rPr>
        <w:lastRenderedPageBreak/>
        <w:t>- visto il DPCM del 2 ottobre 2020,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67DA8B5A" w14:textId="191F76E5" w:rsidR="00AA003E" w:rsidRPr="007617C1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- visto il contratto di appalto pubblico n. 3 del 5 febbraio 2019 stipulato dal Commissario straordinario e RINA Consulting S.p.A. per il coordinamento progettuale, direzione lavori, controllo qualità e supporto alla struttura commissariale nell’ambito dell’appalto o degli appalti pubblici dei lavori per la realizzazione, in estrema urgenza, di tutte le opere di demolizione e di costruzione necessarie al rispristino strutturale e funzionale del viadotto Polcevera in Genova;</w:t>
      </w:r>
    </w:p>
    <w:p w14:paraId="2BF1BBCD" w14:textId="5DE03B38" w:rsidR="00254F49" w:rsidRPr="007617C1" w:rsidRDefault="009F6372" w:rsidP="00C2571E">
      <w:pPr>
        <w:spacing w:line="276" w:lineRule="auto"/>
        <w:ind w:firstLine="709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- visti gli artt. 1 e 2 dell’allegato IV del s</w:t>
      </w:r>
      <w:r w:rsidR="0020317D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opra i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ndicato contratto che</w:t>
      </w:r>
      <w:r w:rsidR="00096C7E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rispettivamente, 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prevedono:</w:t>
      </w:r>
    </w:p>
    <w:p w14:paraId="63F2F7BC" w14:textId="380D1FB8" w:rsidR="009F6372" w:rsidRPr="007617C1" w:rsidRDefault="009F6372" w:rsidP="009C1396">
      <w:pPr>
        <w:pStyle w:val="Paragrafoelenco"/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  <w:r w:rsidRPr="007617C1">
        <w:rPr>
          <w:rFonts w:ascii="Verdana" w:hAnsi="Verdana"/>
          <w:sz w:val="22"/>
          <w:szCs w:val="22"/>
        </w:rPr>
        <w:t xml:space="preserve">art. 1: che il corrispettivo relativo all’incarico </w:t>
      </w:r>
      <w:bookmarkStart w:id="3" w:name="_Hlk4432769"/>
      <w:r w:rsidRPr="007617C1">
        <w:rPr>
          <w:rFonts w:ascii="Verdana" w:hAnsi="Verdana"/>
          <w:sz w:val="22"/>
          <w:szCs w:val="22"/>
        </w:rPr>
        <w:t>di Project Management &amp; Quality Assurance</w:t>
      </w:r>
      <w:bookmarkEnd w:id="3"/>
      <w:r w:rsidR="009C1396" w:rsidRPr="007617C1">
        <w:rPr>
          <w:rFonts w:ascii="Verdana" w:hAnsi="Verdana"/>
          <w:sz w:val="22"/>
          <w:szCs w:val="22"/>
        </w:rPr>
        <w:t xml:space="preserve"> - il quale</w:t>
      </w:r>
      <w:r w:rsidRPr="007617C1">
        <w:rPr>
          <w:rFonts w:ascii="Verdana" w:hAnsi="Verdana"/>
          <w:sz w:val="22"/>
          <w:szCs w:val="22"/>
        </w:rPr>
        <w:t xml:space="preserve"> </w:t>
      </w:r>
      <w:r w:rsidR="00096C7E" w:rsidRPr="007617C1">
        <w:rPr>
          <w:rFonts w:ascii="Verdana" w:hAnsi="Verdana"/>
          <w:sz w:val="22"/>
          <w:szCs w:val="22"/>
        </w:rPr>
        <w:t>comprende</w:t>
      </w:r>
      <w:r w:rsidRPr="007617C1">
        <w:rPr>
          <w:rFonts w:ascii="Verdana" w:hAnsi="Verdana"/>
          <w:sz w:val="22"/>
          <w:szCs w:val="22"/>
        </w:rPr>
        <w:t xml:space="preserve"> il </w:t>
      </w:r>
      <w:r w:rsidR="009C1396" w:rsidRPr="007617C1">
        <w:rPr>
          <w:rFonts w:ascii="Verdana" w:hAnsi="Verdana"/>
          <w:sz w:val="22"/>
          <w:szCs w:val="22"/>
        </w:rPr>
        <w:t>c</w:t>
      </w:r>
      <w:r w:rsidRPr="007617C1">
        <w:rPr>
          <w:rFonts w:ascii="Verdana" w:hAnsi="Verdana"/>
          <w:sz w:val="22"/>
          <w:szCs w:val="22"/>
        </w:rPr>
        <w:t xml:space="preserve">oordinamento e </w:t>
      </w:r>
      <w:r w:rsidR="009C1396" w:rsidRPr="007617C1">
        <w:rPr>
          <w:rFonts w:ascii="Verdana" w:hAnsi="Verdana"/>
          <w:sz w:val="22"/>
          <w:szCs w:val="22"/>
        </w:rPr>
        <w:t>la d</w:t>
      </w:r>
      <w:r w:rsidRPr="007617C1">
        <w:rPr>
          <w:rFonts w:ascii="Verdana" w:hAnsi="Verdana"/>
          <w:sz w:val="22"/>
          <w:szCs w:val="22"/>
        </w:rPr>
        <w:t xml:space="preserve">irezione di </w:t>
      </w:r>
      <w:r w:rsidR="009C1396" w:rsidRPr="007617C1">
        <w:rPr>
          <w:rFonts w:ascii="Verdana" w:hAnsi="Verdana"/>
          <w:sz w:val="22"/>
          <w:szCs w:val="22"/>
        </w:rPr>
        <w:t>p</w:t>
      </w:r>
      <w:r w:rsidRPr="007617C1">
        <w:rPr>
          <w:rFonts w:ascii="Verdana" w:hAnsi="Verdana"/>
          <w:sz w:val="22"/>
          <w:szCs w:val="22"/>
        </w:rPr>
        <w:t xml:space="preserve">rogetto, la </w:t>
      </w:r>
      <w:r w:rsidR="009C1396" w:rsidRPr="007617C1">
        <w:rPr>
          <w:rFonts w:ascii="Verdana" w:hAnsi="Verdana"/>
          <w:sz w:val="22"/>
          <w:szCs w:val="22"/>
        </w:rPr>
        <w:t>p</w:t>
      </w:r>
      <w:r w:rsidRPr="007617C1">
        <w:rPr>
          <w:rFonts w:ascii="Verdana" w:hAnsi="Verdana"/>
          <w:sz w:val="22"/>
          <w:szCs w:val="22"/>
        </w:rPr>
        <w:t xml:space="preserve">ianificazione e </w:t>
      </w:r>
      <w:r w:rsidR="009C1396" w:rsidRPr="007617C1">
        <w:rPr>
          <w:rFonts w:ascii="Verdana" w:hAnsi="Verdana"/>
          <w:sz w:val="22"/>
          <w:szCs w:val="22"/>
        </w:rPr>
        <w:t>il c</w:t>
      </w:r>
      <w:r w:rsidRPr="007617C1">
        <w:rPr>
          <w:rFonts w:ascii="Verdana" w:hAnsi="Verdana"/>
          <w:sz w:val="22"/>
          <w:szCs w:val="22"/>
        </w:rPr>
        <w:t xml:space="preserve">ontrollo avanzato </w:t>
      </w:r>
      <w:r w:rsidR="009C1396" w:rsidRPr="007617C1">
        <w:rPr>
          <w:rFonts w:ascii="Verdana" w:hAnsi="Verdana"/>
          <w:sz w:val="22"/>
          <w:szCs w:val="22"/>
        </w:rPr>
        <w:t xml:space="preserve">del </w:t>
      </w:r>
      <w:r w:rsidRPr="007617C1">
        <w:rPr>
          <w:rFonts w:ascii="Verdana" w:hAnsi="Verdana"/>
          <w:sz w:val="22"/>
          <w:szCs w:val="22"/>
        </w:rPr>
        <w:t xml:space="preserve">progetto, la </w:t>
      </w:r>
      <w:r w:rsidR="009C1396" w:rsidRPr="007617C1">
        <w:rPr>
          <w:rFonts w:ascii="Verdana" w:hAnsi="Verdana"/>
          <w:sz w:val="22"/>
          <w:szCs w:val="22"/>
        </w:rPr>
        <w:t>g</w:t>
      </w:r>
      <w:r w:rsidRPr="007617C1">
        <w:rPr>
          <w:rFonts w:ascii="Verdana" w:hAnsi="Verdana"/>
          <w:sz w:val="22"/>
          <w:szCs w:val="22"/>
        </w:rPr>
        <w:t xml:space="preserve">estione della qualità e il </w:t>
      </w:r>
      <w:r w:rsidR="009C1396" w:rsidRPr="007617C1">
        <w:rPr>
          <w:rFonts w:ascii="Verdana" w:hAnsi="Verdana"/>
          <w:sz w:val="22"/>
          <w:szCs w:val="22"/>
        </w:rPr>
        <w:t>s</w:t>
      </w:r>
      <w:r w:rsidRPr="007617C1">
        <w:rPr>
          <w:rFonts w:ascii="Verdana" w:hAnsi="Verdana"/>
          <w:sz w:val="22"/>
          <w:szCs w:val="22"/>
        </w:rPr>
        <w:t xml:space="preserve">upporto </w:t>
      </w:r>
      <w:r w:rsidR="009C1396" w:rsidRPr="007617C1">
        <w:rPr>
          <w:rFonts w:ascii="Verdana" w:hAnsi="Verdana"/>
          <w:sz w:val="22"/>
          <w:szCs w:val="22"/>
        </w:rPr>
        <w:t>t</w:t>
      </w:r>
      <w:r w:rsidRPr="007617C1">
        <w:rPr>
          <w:rFonts w:ascii="Verdana" w:hAnsi="Verdana"/>
          <w:sz w:val="22"/>
          <w:szCs w:val="22"/>
        </w:rPr>
        <w:t xml:space="preserve">ecnico e </w:t>
      </w:r>
      <w:r w:rsidR="009C1396" w:rsidRPr="007617C1">
        <w:rPr>
          <w:rFonts w:ascii="Verdana" w:hAnsi="Verdana"/>
          <w:sz w:val="22"/>
          <w:szCs w:val="22"/>
        </w:rPr>
        <w:t>l’</w:t>
      </w:r>
      <w:r w:rsidRPr="007617C1">
        <w:rPr>
          <w:rFonts w:ascii="Verdana" w:hAnsi="Verdana"/>
          <w:sz w:val="22"/>
          <w:szCs w:val="22"/>
        </w:rPr>
        <w:t>assistenza alla struttura commissariale</w:t>
      </w:r>
      <w:r w:rsidR="009C1396" w:rsidRPr="007617C1">
        <w:rPr>
          <w:rFonts w:ascii="Verdana" w:hAnsi="Verdana"/>
          <w:sz w:val="22"/>
          <w:szCs w:val="22"/>
        </w:rPr>
        <w:t>,</w:t>
      </w:r>
      <w:r w:rsidRPr="007617C1">
        <w:rPr>
          <w:rFonts w:ascii="Verdana" w:hAnsi="Verdana"/>
          <w:sz w:val="22"/>
          <w:szCs w:val="22"/>
        </w:rPr>
        <w:t xml:space="preserve"> incluse le attività relative</w:t>
      </w:r>
      <w:r w:rsidR="009C1396" w:rsidRPr="007617C1">
        <w:rPr>
          <w:rFonts w:ascii="Verdana" w:hAnsi="Verdana"/>
          <w:sz w:val="22"/>
          <w:szCs w:val="22"/>
        </w:rPr>
        <w:t>,</w:t>
      </w:r>
      <w:r w:rsidRPr="007617C1">
        <w:rPr>
          <w:rFonts w:ascii="Verdana" w:hAnsi="Verdana"/>
          <w:sz w:val="22"/>
          <w:szCs w:val="22"/>
        </w:rPr>
        <w:t xml:space="preserve"> connesse ed accessorie, per la quota non oggetto di anticip</w:t>
      </w:r>
      <w:r w:rsidR="009C1396" w:rsidRPr="007617C1">
        <w:rPr>
          <w:rFonts w:ascii="Verdana" w:hAnsi="Verdana"/>
          <w:sz w:val="22"/>
          <w:szCs w:val="22"/>
        </w:rPr>
        <w:t>azione</w:t>
      </w:r>
      <w:r w:rsidRPr="007617C1">
        <w:rPr>
          <w:rFonts w:ascii="Verdana" w:hAnsi="Verdana"/>
          <w:sz w:val="22"/>
          <w:szCs w:val="22"/>
        </w:rPr>
        <w:t xml:space="preserve"> ai sensi dell’art. 5.2</w:t>
      </w:r>
      <w:r w:rsidR="00506DD7" w:rsidRPr="007617C1">
        <w:rPr>
          <w:rFonts w:ascii="Verdana" w:hAnsi="Verdana"/>
          <w:sz w:val="22"/>
          <w:szCs w:val="22"/>
        </w:rPr>
        <w:t xml:space="preserve"> del </w:t>
      </w:r>
      <w:r w:rsidR="009C1396" w:rsidRPr="007617C1">
        <w:rPr>
          <w:rFonts w:ascii="Verdana" w:hAnsi="Verdana"/>
          <w:sz w:val="22"/>
          <w:szCs w:val="22"/>
        </w:rPr>
        <w:t>c</w:t>
      </w:r>
      <w:r w:rsidR="00506DD7" w:rsidRPr="007617C1">
        <w:rPr>
          <w:rFonts w:ascii="Verdana" w:hAnsi="Verdana"/>
          <w:sz w:val="22"/>
          <w:szCs w:val="22"/>
        </w:rPr>
        <w:t>ontratto</w:t>
      </w:r>
      <w:r w:rsidR="009C1396" w:rsidRPr="007617C1">
        <w:rPr>
          <w:rFonts w:ascii="Verdana" w:hAnsi="Verdana"/>
          <w:sz w:val="22"/>
          <w:szCs w:val="22"/>
        </w:rPr>
        <w:t>, -</w:t>
      </w:r>
      <w:r w:rsidR="00506DD7" w:rsidRPr="007617C1">
        <w:rPr>
          <w:rFonts w:ascii="Verdana" w:hAnsi="Verdana"/>
          <w:sz w:val="22"/>
          <w:szCs w:val="22"/>
        </w:rPr>
        <w:t xml:space="preserve"> </w:t>
      </w:r>
      <w:r w:rsidR="009C1396" w:rsidRPr="007617C1">
        <w:rPr>
          <w:rFonts w:ascii="Verdana" w:hAnsi="Verdana"/>
          <w:sz w:val="22"/>
          <w:szCs w:val="22"/>
        </w:rPr>
        <w:t>venga</w:t>
      </w:r>
      <w:r w:rsidR="00506DD7" w:rsidRPr="007617C1">
        <w:rPr>
          <w:rFonts w:ascii="Verdana" w:hAnsi="Verdana"/>
          <w:sz w:val="22"/>
          <w:szCs w:val="22"/>
        </w:rPr>
        <w:t xml:space="preserve"> corrisposto con le seguenti modalità</w:t>
      </w:r>
      <w:r w:rsidR="00F90872" w:rsidRPr="007617C1">
        <w:rPr>
          <w:rFonts w:ascii="Verdana" w:hAnsi="Verdana"/>
          <w:sz w:val="22"/>
          <w:szCs w:val="22"/>
        </w:rPr>
        <w:t>:</w:t>
      </w:r>
    </w:p>
    <w:p w14:paraId="4D6AEDF1" w14:textId="3BADED3F" w:rsidR="00506DD7" w:rsidRPr="007617C1" w:rsidRDefault="00506DD7" w:rsidP="009C1396">
      <w:pPr>
        <w:pStyle w:val="Paragrafoelenco"/>
        <w:spacing w:line="276" w:lineRule="auto"/>
        <w:ind w:left="1429" w:hanging="720"/>
        <w:jc w:val="both"/>
        <w:rPr>
          <w:rFonts w:ascii="Verdana" w:hAnsi="Verdana"/>
          <w:sz w:val="22"/>
          <w:szCs w:val="22"/>
        </w:rPr>
      </w:pPr>
      <w:r w:rsidRPr="007617C1">
        <w:rPr>
          <w:rFonts w:ascii="Verdana" w:hAnsi="Verdana"/>
          <w:sz w:val="22"/>
          <w:szCs w:val="22"/>
        </w:rPr>
        <w:t>- 95% suddiviso in pagamenti mensili</w:t>
      </w:r>
      <w:r w:rsidR="009C1396" w:rsidRPr="007617C1">
        <w:rPr>
          <w:rFonts w:ascii="Verdana" w:hAnsi="Verdana"/>
          <w:sz w:val="22"/>
          <w:szCs w:val="22"/>
        </w:rPr>
        <w:t>;</w:t>
      </w:r>
    </w:p>
    <w:p w14:paraId="580342EF" w14:textId="37CFCC27" w:rsidR="00506DD7" w:rsidRPr="007617C1" w:rsidRDefault="00506DD7" w:rsidP="009C1396">
      <w:pPr>
        <w:pStyle w:val="Paragrafoelenco"/>
        <w:spacing w:line="276" w:lineRule="auto"/>
        <w:ind w:left="1429" w:hanging="720"/>
        <w:jc w:val="both"/>
        <w:rPr>
          <w:rFonts w:ascii="Verdana" w:hAnsi="Verdana"/>
          <w:sz w:val="22"/>
          <w:szCs w:val="22"/>
        </w:rPr>
      </w:pPr>
      <w:r w:rsidRPr="007617C1">
        <w:rPr>
          <w:rFonts w:ascii="Verdana" w:hAnsi="Verdana"/>
          <w:sz w:val="22"/>
          <w:szCs w:val="22"/>
        </w:rPr>
        <w:t>- 5% a saldo delle attività;</w:t>
      </w:r>
    </w:p>
    <w:p w14:paraId="0C6C0431" w14:textId="5E561613" w:rsidR="00506DD7" w:rsidRPr="007617C1" w:rsidRDefault="00506DD7" w:rsidP="009C1396">
      <w:pPr>
        <w:pStyle w:val="Paragrafoelenco"/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  <w:r w:rsidRPr="007617C1">
        <w:rPr>
          <w:rFonts w:ascii="Verdana" w:hAnsi="Verdana"/>
          <w:sz w:val="22"/>
          <w:szCs w:val="22"/>
        </w:rPr>
        <w:t xml:space="preserve">art. 2: che il corrispettivo relativo all’incarico </w:t>
      </w:r>
      <w:r w:rsidR="009C1396" w:rsidRPr="007617C1">
        <w:rPr>
          <w:rFonts w:ascii="Verdana" w:hAnsi="Verdana"/>
          <w:sz w:val="22"/>
          <w:szCs w:val="22"/>
        </w:rPr>
        <w:t>pe</w:t>
      </w:r>
      <w:r w:rsidR="000A201C" w:rsidRPr="007617C1">
        <w:rPr>
          <w:rFonts w:ascii="Verdana" w:hAnsi="Verdana"/>
          <w:sz w:val="22"/>
          <w:szCs w:val="22"/>
        </w:rPr>
        <w:t>r</w:t>
      </w:r>
      <w:r w:rsidR="009C1396" w:rsidRPr="007617C1">
        <w:rPr>
          <w:rFonts w:ascii="Verdana" w:hAnsi="Verdana"/>
          <w:sz w:val="22"/>
          <w:szCs w:val="22"/>
        </w:rPr>
        <w:t xml:space="preserve"> la</w:t>
      </w:r>
      <w:r w:rsidRPr="007617C1">
        <w:rPr>
          <w:rFonts w:ascii="Verdana" w:hAnsi="Verdana"/>
          <w:sz w:val="22"/>
          <w:szCs w:val="22"/>
        </w:rPr>
        <w:t xml:space="preserve"> </w:t>
      </w:r>
      <w:r w:rsidR="009C1396" w:rsidRPr="007617C1">
        <w:rPr>
          <w:rFonts w:ascii="Verdana" w:hAnsi="Verdana"/>
          <w:sz w:val="22"/>
          <w:szCs w:val="22"/>
        </w:rPr>
        <w:t>d</w:t>
      </w:r>
      <w:r w:rsidRPr="007617C1">
        <w:rPr>
          <w:rFonts w:ascii="Verdana" w:hAnsi="Verdana"/>
          <w:sz w:val="22"/>
          <w:szCs w:val="22"/>
        </w:rPr>
        <w:t xml:space="preserve">irezione </w:t>
      </w:r>
      <w:r w:rsidR="009C1396" w:rsidRPr="007617C1">
        <w:rPr>
          <w:rFonts w:ascii="Verdana" w:hAnsi="Verdana"/>
          <w:sz w:val="22"/>
          <w:szCs w:val="22"/>
        </w:rPr>
        <w:t>dei l</w:t>
      </w:r>
      <w:r w:rsidRPr="007617C1">
        <w:rPr>
          <w:rFonts w:ascii="Verdana" w:hAnsi="Verdana"/>
          <w:sz w:val="22"/>
          <w:szCs w:val="22"/>
        </w:rPr>
        <w:t>avori e</w:t>
      </w:r>
      <w:r w:rsidR="000A201C" w:rsidRPr="007617C1">
        <w:rPr>
          <w:rFonts w:ascii="Verdana" w:hAnsi="Verdana"/>
          <w:sz w:val="22"/>
          <w:szCs w:val="22"/>
        </w:rPr>
        <w:t>d</w:t>
      </w:r>
      <w:r w:rsidRPr="007617C1">
        <w:rPr>
          <w:rFonts w:ascii="Verdana" w:hAnsi="Verdana"/>
          <w:sz w:val="22"/>
          <w:szCs w:val="22"/>
        </w:rPr>
        <w:t xml:space="preserve"> </w:t>
      </w:r>
      <w:r w:rsidR="000A201C" w:rsidRPr="007617C1">
        <w:rPr>
          <w:rFonts w:ascii="Verdana" w:hAnsi="Verdana"/>
          <w:sz w:val="22"/>
          <w:szCs w:val="22"/>
        </w:rPr>
        <w:t>il</w:t>
      </w:r>
      <w:r w:rsidRPr="007617C1">
        <w:rPr>
          <w:rFonts w:ascii="Verdana" w:hAnsi="Verdana"/>
          <w:sz w:val="22"/>
          <w:szCs w:val="22"/>
        </w:rPr>
        <w:t xml:space="preserve"> </w:t>
      </w:r>
      <w:r w:rsidR="009C1396" w:rsidRPr="007617C1">
        <w:rPr>
          <w:rFonts w:ascii="Verdana" w:hAnsi="Verdana"/>
          <w:sz w:val="22"/>
          <w:szCs w:val="22"/>
        </w:rPr>
        <w:t>c</w:t>
      </w:r>
      <w:r w:rsidRPr="007617C1">
        <w:rPr>
          <w:rFonts w:ascii="Verdana" w:hAnsi="Verdana"/>
          <w:sz w:val="22"/>
          <w:szCs w:val="22"/>
        </w:rPr>
        <w:t>oordina</w:t>
      </w:r>
      <w:r w:rsidR="009C1396" w:rsidRPr="007617C1">
        <w:rPr>
          <w:rFonts w:ascii="Verdana" w:hAnsi="Verdana"/>
          <w:sz w:val="22"/>
          <w:szCs w:val="22"/>
        </w:rPr>
        <w:t>mento</w:t>
      </w:r>
      <w:r w:rsidRPr="007617C1">
        <w:rPr>
          <w:rFonts w:ascii="Verdana" w:hAnsi="Verdana"/>
          <w:sz w:val="22"/>
          <w:szCs w:val="22"/>
        </w:rPr>
        <w:t xml:space="preserve"> in materia di sicurezza e di </w:t>
      </w:r>
      <w:r w:rsidR="009C1396" w:rsidRPr="007617C1">
        <w:rPr>
          <w:rFonts w:ascii="Verdana" w:hAnsi="Verdana"/>
          <w:sz w:val="22"/>
          <w:szCs w:val="22"/>
        </w:rPr>
        <w:t>s</w:t>
      </w:r>
      <w:r w:rsidRPr="007617C1">
        <w:rPr>
          <w:rFonts w:ascii="Verdana" w:hAnsi="Verdana"/>
          <w:sz w:val="22"/>
          <w:szCs w:val="22"/>
        </w:rPr>
        <w:t>alute</w:t>
      </w:r>
      <w:r w:rsidR="009C1396" w:rsidRPr="007617C1">
        <w:rPr>
          <w:rFonts w:ascii="Verdana" w:hAnsi="Verdana"/>
          <w:sz w:val="22"/>
          <w:szCs w:val="22"/>
        </w:rPr>
        <w:t xml:space="preserve"> -</w:t>
      </w:r>
      <w:r w:rsidRPr="007617C1">
        <w:rPr>
          <w:rFonts w:ascii="Verdana" w:hAnsi="Verdana"/>
          <w:sz w:val="22"/>
          <w:szCs w:val="22"/>
        </w:rPr>
        <w:t xml:space="preserve"> incluse le attività relative connesse ed accessorie</w:t>
      </w:r>
      <w:r w:rsidR="009C1396" w:rsidRPr="007617C1">
        <w:rPr>
          <w:rFonts w:ascii="Verdana" w:hAnsi="Verdana"/>
          <w:sz w:val="22"/>
          <w:szCs w:val="22"/>
        </w:rPr>
        <w:t>,</w:t>
      </w:r>
      <w:r w:rsidRPr="007617C1">
        <w:rPr>
          <w:rFonts w:ascii="Verdana" w:hAnsi="Verdana"/>
          <w:sz w:val="22"/>
          <w:szCs w:val="22"/>
        </w:rPr>
        <w:t xml:space="preserve"> per la quota non oggetto di anticipo ai sensi dell’art. 5.2 del </w:t>
      </w:r>
      <w:r w:rsidR="009C1396" w:rsidRPr="007617C1">
        <w:rPr>
          <w:rFonts w:ascii="Verdana" w:hAnsi="Verdana"/>
          <w:sz w:val="22"/>
          <w:szCs w:val="22"/>
        </w:rPr>
        <w:t>c</w:t>
      </w:r>
      <w:r w:rsidRPr="007617C1">
        <w:rPr>
          <w:rFonts w:ascii="Verdana" w:hAnsi="Verdana"/>
          <w:sz w:val="22"/>
          <w:szCs w:val="22"/>
        </w:rPr>
        <w:t xml:space="preserve">ontratto, </w:t>
      </w:r>
      <w:r w:rsidR="009C1396" w:rsidRPr="007617C1">
        <w:rPr>
          <w:rFonts w:ascii="Verdana" w:hAnsi="Verdana"/>
          <w:sz w:val="22"/>
          <w:szCs w:val="22"/>
        </w:rPr>
        <w:t>- venga</w:t>
      </w:r>
      <w:r w:rsidRPr="007617C1">
        <w:rPr>
          <w:rFonts w:ascii="Verdana" w:hAnsi="Verdana"/>
          <w:sz w:val="22"/>
          <w:szCs w:val="22"/>
        </w:rPr>
        <w:t xml:space="preserve"> corrisposto con le seguenti modalità</w:t>
      </w:r>
      <w:r w:rsidR="00F90872" w:rsidRPr="007617C1">
        <w:rPr>
          <w:rFonts w:ascii="Verdana" w:hAnsi="Verdana"/>
          <w:sz w:val="22"/>
          <w:szCs w:val="22"/>
        </w:rPr>
        <w:t>:</w:t>
      </w:r>
    </w:p>
    <w:p w14:paraId="26E97876" w14:textId="2781340E" w:rsidR="00506DD7" w:rsidRPr="007617C1" w:rsidRDefault="00506DD7" w:rsidP="009C1396">
      <w:pPr>
        <w:pStyle w:val="Paragrafoelenco"/>
        <w:spacing w:line="276" w:lineRule="auto"/>
        <w:ind w:left="1429" w:hanging="720"/>
        <w:jc w:val="both"/>
        <w:rPr>
          <w:rFonts w:ascii="Verdana" w:hAnsi="Verdana"/>
          <w:sz w:val="22"/>
          <w:szCs w:val="22"/>
        </w:rPr>
      </w:pPr>
      <w:r w:rsidRPr="007617C1">
        <w:rPr>
          <w:rFonts w:ascii="Verdana" w:hAnsi="Verdana"/>
          <w:sz w:val="22"/>
          <w:szCs w:val="22"/>
        </w:rPr>
        <w:t>- 95% secondo e proporzionalmente agli stati di avanzamento dei lavori</w:t>
      </w:r>
      <w:r w:rsidR="009C1396" w:rsidRPr="007617C1">
        <w:rPr>
          <w:rFonts w:ascii="Verdana" w:hAnsi="Verdana"/>
          <w:sz w:val="22"/>
          <w:szCs w:val="22"/>
        </w:rPr>
        <w:t>;</w:t>
      </w:r>
    </w:p>
    <w:p w14:paraId="65BF043B" w14:textId="324CC22B" w:rsidR="00506DD7" w:rsidRPr="007617C1" w:rsidRDefault="00506DD7" w:rsidP="009C1396">
      <w:pPr>
        <w:pStyle w:val="Paragrafoelenco"/>
        <w:spacing w:line="276" w:lineRule="auto"/>
        <w:ind w:left="1429" w:hanging="720"/>
        <w:jc w:val="both"/>
        <w:rPr>
          <w:rFonts w:ascii="Verdana" w:hAnsi="Verdana"/>
          <w:sz w:val="22"/>
          <w:szCs w:val="22"/>
        </w:rPr>
      </w:pPr>
      <w:r w:rsidRPr="007617C1">
        <w:rPr>
          <w:rFonts w:ascii="Verdana" w:hAnsi="Verdana"/>
          <w:sz w:val="22"/>
          <w:szCs w:val="22"/>
        </w:rPr>
        <w:t>- 5% a saldo delle attività;</w:t>
      </w:r>
    </w:p>
    <w:p w14:paraId="06F376D1" w14:textId="2EC889F9" w:rsidR="00AA003E" w:rsidRPr="007617C1" w:rsidRDefault="00AA003E" w:rsidP="00DE391A">
      <w:pPr>
        <w:spacing w:before="200"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7617C1">
        <w:rPr>
          <w:rFonts w:ascii="Verdana" w:eastAsia="Calibri" w:hAnsi="Verdana"/>
          <w:sz w:val="22"/>
          <w:szCs w:val="22"/>
        </w:rPr>
        <w:t xml:space="preserve">- </w:t>
      </w:r>
      <w:r w:rsidR="00C2571E" w:rsidRPr="007617C1">
        <w:rPr>
          <w:rFonts w:ascii="Verdana" w:eastAsia="Calibri" w:hAnsi="Verdana"/>
          <w:sz w:val="22"/>
          <w:szCs w:val="22"/>
        </w:rPr>
        <w:t>considerato che il R.U.P. per i</w:t>
      </w:r>
      <w:r w:rsidR="00F90872" w:rsidRPr="007617C1">
        <w:rPr>
          <w:rFonts w:ascii="Verdana" w:eastAsia="Calibri" w:hAnsi="Verdana"/>
          <w:sz w:val="22"/>
          <w:szCs w:val="22"/>
        </w:rPr>
        <w:t xml:space="preserve">l coordinamento progettuale, </w:t>
      </w:r>
      <w:r w:rsidR="00C2571E" w:rsidRPr="007617C1">
        <w:rPr>
          <w:rFonts w:ascii="Verdana" w:eastAsia="Calibri" w:hAnsi="Verdana"/>
          <w:sz w:val="22"/>
          <w:szCs w:val="22"/>
        </w:rPr>
        <w:t>arch. Roberto Tedeschi</w:t>
      </w:r>
      <w:r w:rsidR="00B72041" w:rsidRPr="007617C1">
        <w:rPr>
          <w:rFonts w:ascii="Verdana" w:eastAsia="Calibri" w:hAnsi="Verdana"/>
          <w:sz w:val="22"/>
          <w:szCs w:val="22"/>
        </w:rPr>
        <w:t xml:space="preserve"> della Struttura Commissariale</w:t>
      </w:r>
      <w:r w:rsidR="00F90872" w:rsidRPr="007617C1">
        <w:rPr>
          <w:rFonts w:ascii="Verdana" w:eastAsia="Calibri" w:hAnsi="Verdana"/>
          <w:sz w:val="22"/>
          <w:szCs w:val="22"/>
        </w:rPr>
        <w:t xml:space="preserve">, </w:t>
      </w:r>
      <w:r w:rsidR="00AD3D8D" w:rsidRPr="00AD3D8D">
        <w:rPr>
          <w:rFonts w:ascii="Verdana" w:eastAsia="Calibri" w:hAnsi="Verdana"/>
          <w:sz w:val="22"/>
          <w:szCs w:val="22"/>
        </w:rPr>
        <w:t>per il pagamento</w:t>
      </w:r>
      <w:r w:rsidR="007B0009">
        <w:rPr>
          <w:rFonts w:ascii="Verdana" w:eastAsia="Calibri" w:hAnsi="Verdana"/>
          <w:sz w:val="22"/>
          <w:szCs w:val="22"/>
        </w:rPr>
        <w:t xml:space="preserve"> delle</w:t>
      </w:r>
      <w:r w:rsidR="00AD3D8D" w:rsidRPr="00AD3D8D">
        <w:rPr>
          <w:rFonts w:ascii="Verdana" w:eastAsia="Calibri" w:hAnsi="Verdana"/>
          <w:sz w:val="22"/>
          <w:szCs w:val="22"/>
        </w:rPr>
        <w:t xml:space="preserve"> </w:t>
      </w:r>
      <w:r w:rsidR="003029E4" w:rsidRPr="003029E4">
        <w:rPr>
          <w:rFonts w:ascii="Verdana" w:eastAsia="Calibri" w:hAnsi="Verdana"/>
          <w:sz w:val="22"/>
          <w:szCs w:val="22"/>
        </w:rPr>
        <w:t xml:space="preserve">attività </w:t>
      </w:r>
      <w:proofErr w:type="gramStart"/>
      <w:r w:rsidR="003029E4" w:rsidRPr="003029E4">
        <w:rPr>
          <w:rFonts w:ascii="Verdana" w:eastAsia="Calibri" w:hAnsi="Verdana"/>
          <w:sz w:val="22"/>
          <w:szCs w:val="22"/>
        </w:rPr>
        <w:t xml:space="preserve">connesse  </w:t>
      </w:r>
      <w:r w:rsidR="003029E4">
        <w:rPr>
          <w:rFonts w:ascii="Verdana" w:eastAsia="Calibri" w:hAnsi="Verdana"/>
          <w:sz w:val="22"/>
          <w:szCs w:val="22"/>
        </w:rPr>
        <w:t>agli</w:t>
      </w:r>
      <w:proofErr w:type="gramEnd"/>
      <w:r w:rsidR="003029E4" w:rsidRPr="003029E4">
        <w:rPr>
          <w:rFonts w:ascii="Verdana" w:eastAsia="Calibri" w:hAnsi="Verdana"/>
          <w:sz w:val="22"/>
          <w:szCs w:val="22"/>
        </w:rPr>
        <w:t xml:space="preserve"> oneri di sicurezza </w:t>
      </w:r>
      <w:proofErr w:type="spellStart"/>
      <w:r w:rsidR="003029E4" w:rsidRPr="003029E4">
        <w:rPr>
          <w:rFonts w:ascii="Verdana" w:eastAsia="Calibri" w:hAnsi="Verdana"/>
          <w:sz w:val="22"/>
          <w:szCs w:val="22"/>
        </w:rPr>
        <w:t>Covid</w:t>
      </w:r>
      <w:proofErr w:type="spellEnd"/>
      <w:r w:rsidR="003029E4" w:rsidRPr="003029E4">
        <w:rPr>
          <w:rFonts w:ascii="Verdana" w:eastAsia="Calibri" w:hAnsi="Verdana"/>
          <w:sz w:val="22"/>
          <w:szCs w:val="22"/>
        </w:rPr>
        <w:t xml:space="preserve"> e </w:t>
      </w:r>
      <w:r w:rsidR="00EE5CE3">
        <w:rPr>
          <w:rFonts w:ascii="Verdana" w:eastAsia="Calibri" w:hAnsi="Verdana"/>
          <w:sz w:val="22"/>
          <w:szCs w:val="22"/>
        </w:rPr>
        <w:t xml:space="preserve">al </w:t>
      </w:r>
      <w:r w:rsidR="003029E4" w:rsidRPr="003029E4">
        <w:rPr>
          <w:rFonts w:ascii="Verdana" w:eastAsia="Calibri" w:hAnsi="Verdana"/>
          <w:sz w:val="22"/>
          <w:szCs w:val="22"/>
        </w:rPr>
        <w:t>ripristino</w:t>
      </w:r>
      <w:r w:rsidR="00EE5CE3">
        <w:rPr>
          <w:rFonts w:ascii="Verdana" w:eastAsia="Calibri" w:hAnsi="Verdana"/>
          <w:sz w:val="22"/>
          <w:szCs w:val="22"/>
        </w:rPr>
        <w:t xml:space="preserve"> di</w:t>
      </w:r>
      <w:r w:rsidR="003029E4" w:rsidRPr="003029E4">
        <w:rPr>
          <w:rFonts w:ascii="Verdana" w:eastAsia="Calibri" w:hAnsi="Verdana"/>
          <w:sz w:val="22"/>
          <w:szCs w:val="22"/>
        </w:rPr>
        <w:t xml:space="preserve"> via Perlasca </w:t>
      </w:r>
      <w:r w:rsidR="00AD3D8D" w:rsidRPr="00AD3D8D">
        <w:rPr>
          <w:rFonts w:ascii="Verdana" w:eastAsia="Calibri" w:hAnsi="Verdana"/>
          <w:sz w:val="22"/>
          <w:szCs w:val="22"/>
        </w:rPr>
        <w:t xml:space="preserve">alla data del </w:t>
      </w:r>
      <w:r w:rsidR="003411D6">
        <w:rPr>
          <w:rFonts w:ascii="Verdana" w:eastAsia="Calibri" w:hAnsi="Verdana"/>
          <w:sz w:val="22"/>
          <w:szCs w:val="22"/>
        </w:rPr>
        <w:t>3</w:t>
      </w:r>
      <w:r w:rsidR="00551791">
        <w:rPr>
          <w:rFonts w:ascii="Verdana" w:eastAsia="Calibri" w:hAnsi="Verdana"/>
          <w:sz w:val="22"/>
          <w:szCs w:val="22"/>
        </w:rPr>
        <w:t>1</w:t>
      </w:r>
      <w:r w:rsidR="008E26ED">
        <w:rPr>
          <w:rFonts w:ascii="Verdana" w:eastAsia="Calibri" w:hAnsi="Verdana"/>
          <w:sz w:val="22"/>
          <w:szCs w:val="22"/>
        </w:rPr>
        <w:t xml:space="preserve"> </w:t>
      </w:r>
      <w:r w:rsidR="00D461B5">
        <w:rPr>
          <w:rFonts w:ascii="Verdana" w:eastAsia="Calibri" w:hAnsi="Verdana"/>
          <w:sz w:val="22"/>
          <w:szCs w:val="22"/>
        </w:rPr>
        <w:t>agosto</w:t>
      </w:r>
      <w:r w:rsidR="008E26ED">
        <w:rPr>
          <w:rFonts w:ascii="Verdana" w:eastAsia="Calibri" w:hAnsi="Verdana"/>
          <w:sz w:val="22"/>
          <w:szCs w:val="22"/>
        </w:rPr>
        <w:t xml:space="preserve"> </w:t>
      </w:r>
      <w:r w:rsidR="00D80030">
        <w:rPr>
          <w:rFonts w:ascii="Verdana" w:eastAsia="Calibri" w:hAnsi="Verdana"/>
          <w:sz w:val="22"/>
          <w:szCs w:val="22"/>
        </w:rPr>
        <w:t xml:space="preserve">2020, </w:t>
      </w:r>
      <w:r w:rsidR="00C2571E" w:rsidRPr="007617C1">
        <w:rPr>
          <w:rFonts w:ascii="Verdana" w:eastAsia="Calibri" w:hAnsi="Verdana"/>
          <w:sz w:val="22"/>
          <w:szCs w:val="22"/>
        </w:rPr>
        <w:t>ha redatto i</w:t>
      </w:r>
      <w:r w:rsidR="00F90872" w:rsidRPr="007617C1">
        <w:rPr>
          <w:rFonts w:ascii="Verdana" w:eastAsia="Calibri" w:hAnsi="Verdana"/>
          <w:sz w:val="22"/>
          <w:szCs w:val="22"/>
        </w:rPr>
        <w:t>l</w:t>
      </w:r>
      <w:r w:rsidR="00C2571E" w:rsidRPr="007617C1">
        <w:rPr>
          <w:rFonts w:ascii="Verdana" w:eastAsia="Calibri" w:hAnsi="Verdana"/>
          <w:sz w:val="22"/>
          <w:szCs w:val="22"/>
        </w:rPr>
        <w:t xml:space="preserve"> certificat</w:t>
      </w:r>
      <w:r w:rsidR="00F90872" w:rsidRPr="007617C1">
        <w:rPr>
          <w:rFonts w:ascii="Verdana" w:eastAsia="Calibri" w:hAnsi="Verdana"/>
          <w:sz w:val="22"/>
          <w:szCs w:val="22"/>
        </w:rPr>
        <w:t>o</w:t>
      </w:r>
      <w:r w:rsidR="00C2571E" w:rsidRPr="007617C1">
        <w:rPr>
          <w:rFonts w:ascii="Verdana" w:eastAsia="Calibri" w:hAnsi="Verdana"/>
          <w:sz w:val="22"/>
          <w:szCs w:val="22"/>
        </w:rPr>
        <w:t xml:space="preserve"> di pagamento</w:t>
      </w:r>
      <w:r w:rsidR="00F90872" w:rsidRPr="007617C1">
        <w:rPr>
          <w:rFonts w:ascii="Verdana" w:eastAsia="Calibri" w:hAnsi="Verdana"/>
          <w:sz w:val="22"/>
          <w:szCs w:val="22"/>
        </w:rPr>
        <w:t xml:space="preserve"> in data </w:t>
      </w:r>
      <w:r w:rsidR="002E3273">
        <w:rPr>
          <w:rFonts w:ascii="Verdana" w:eastAsia="Calibri" w:hAnsi="Verdana"/>
          <w:sz w:val="22"/>
          <w:szCs w:val="22"/>
        </w:rPr>
        <w:t>1</w:t>
      </w:r>
      <w:r w:rsidR="007B0009">
        <w:rPr>
          <w:rFonts w:ascii="Verdana" w:eastAsia="Calibri" w:hAnsi="Verdana"/>
          <w:sz w:val="22"/>
          <w:szCs w:val="22"/>
        </w:rPr>
        <w:t xml:space="preserve">3 </w:t>
      </w:r>
      <w:r w:rsidR="00193694">
        <w:rPr>
          <w:rFonts w:ascii="Verdana" w:eastAsia="Calibri" w:hAnsi="Verdana"/>
          <w:sz w:val="22"/>
          <w:szCs w:val="22"/>
        </w:rPr>
        <w:t>ottobre</w:t>
      </w:r>
      <w:r w:rsidR="00F90872" w:rsidRPr="007617C1">
        <w:rPr>
          <w:rFonts w:ascii="Verdana" w:eastAsia="Calibri" w:hAnsi="Verdana"/>
          <w:sz w:val="22"/>
          <w:szCs w:val="22"/>
        </w:rPr>
        <w:t xml:space="preserve"> 20</w:t>
      </w:r>
      <w:r w:rsidR="001E63B5">
        <w:rPr>
          <w:rFonts w:ascii="Verdana" w:eastAsia="Calibri" w:hAnsi="Verdana"/>
          <w:sz w:val="22"/>
          <w:szCs w:val="22"/>
        </w:rPr>
        <w:t>20</w:t>
      </w:r>
      <w:r w:rsidR="00597CAF" w:rsidRPr="007617C1">
        <w:rPr>
          <w:rFonts w:ascii="Verdana" w:eastAsia="Calibri" w:hAnsi="Verdana"/>
          <w:sz w:val="22"/>
          <w:szCs w:val="22"/>
        </w:rPr>
        <w:t>,</w:t>
      </w:r>
      <w:r w:rsidR="00FD301B" w:rsidRPr="007617C1">
        <w:rPr>
          <w:rFonts w:ascii="Verdana" w:eastAsia="Calibri" w:hAnsi="Verdana"/>
          <w:sz w:val="22"/>
          <w:szCs w:val="22"/>
        </w:rPr>
        <w:t xml:space="preserve"> </w:t>
      </w:r>
      <w:r w:rsidR="00F90872" w:rsidRPr="007617C1">
        <w:rPr>
          <w:rFonts w:ascii="Verdana" w:eastAsia="Calibri" w:hAnsi="Verdana"/>
          <w:sz w:val="22"/>
          <w:szCs w:val="22"/>
        </w:rPr>
        <w:t>atto acquisito e conservato</w:t>
      </w:r>
      <w:r w:rsidR="00C2571E" w:rsidRPr="007617C1">
        <w:rPr>
          <w:rFonts w:ascii="Verdana" w:eastAsia="Calibri" w:hAnsi="Verdana"/>
          <w:sz w:val="22"/>
          <w:szCs w:val="22"/>
        </w:rPr>
        <w:t xml:space="preserve"> da questa</w:t>
      </w:r>
      <w:r w:rsidRPr="007617C1">
        <w:rPr>
          <w:rFonts w:ascii="Verdana" w:eastAsia="Calibri" w:hAnsi="Verdana"/>
          <w:sz w:val="22"/>
          <w:szCs w:val="22"/>
        </w:rPr>
        <w:t xml:space="preserve"> </w:t>
      </w:r>
      <w:r w:rsidR="00C2571E" w:rsidRPr="007617C1">
        <w:rPr>
          <w:rFonts w:ascii="Verdana" w:eastAsia="Calibri" w:hAnsi="Verdana"/>
          <w:sz w:val="22"/>
          <w:szCs w:val="22"/>
        </w:rPr>
        <w:t>S</w:t>
      </w:r>
      <w:r w:rsidRPr="007617C1">
        <w:rPr>
          <w:rFonts w:ascii="Verdana" w:eastAsia="Calibri" w:hAnsi="Verdana"/>
          <w:sz w:val="22"/>
          <w:szCs w:val="22"/>
        </w:rPr>
        <w:t>truttura commissariale;</w:t>
      </w:r>
    </w:p>
    <w:p w14:paraId="4B23882E" w14:textId="2D58F8A9" w:rsidR="00EA023D" w:rsidRPr="007617C1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1 del 13 novembre 2018, recante la “</w:t>
      </w:r>
      <w:r w:rsidRPr="007617C1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7617C1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6AFB2EE9" w14:textId="77777777" w:rsidR="002E4BF6" w:rsidRDefault="002E4BF6" w:rsidP="000222B8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2E4BF6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visti i decreti del Commissario straordinario n. 36 del 2 ottobre 2019 e n. 8 del 3 ottobre 2020 ad oggetto “Conferma di nomine, incarichi e componenti della struttura di supporto al Commissario Straordinario”, con i quali sono stati confermati, per la durata delle </w:t>
      </w:r>
      <w:proofErr w:type="gramStart"/>
      <w:r w:rsidRPr="002E4BF6">
        <w:rPr>
          <w:rFonts w:ascii="Verdana" w:eastAsia="Times New Roman" w:hAnsi="Verdana" w:cs="Tahoma"/>
          <w:bCs/>
          <w:sz w:val="22"/>
          <w:szCs w:val="22"/>
          <w:lang w:eastAsia="it-IT"/>
        </w:rPr>
        <w:t>rispettive  proroghe</w:t>
      </w:r>
      <w:proofErr w:type="gramEnd"/>
      <w:r w:rsidRPr="002E4BF6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dell’incarico di Commissario Straordinario, il sub commissario dott. Piero Floreani e le relative deleghe;</w:t>
      </w:r>
    </w:p>
    <w:p w14:paraId="7AA1147C" w14:textId="0A40975B" w:rsidR="000222B8" w:rsidRPr="007617C1" w:rsidRDefault="000222B8" w:rsidP="000222B8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i provvedimenti concernenti il pagamento dei corrispettivi contrattuali, ivi compresi gli stati avanzamento lavori alle imprese, ineriscono all’oggetto della delega conferita e confermata coi i decreti di cui ai punti precedenti;</w:t>
      </w:r>
    </w:p>
    <w:p w14:paraId="0F42FD7D" w14:textId="742B0F64" w:rsidR="00895609" w:rsidRPr="007617C1" w:rsidRDefault="00895609" w:rsidP="00895609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considerat</w:t>
      </w:r>
      <w:r w:rsidR="0047120A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47120A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la regolarità delle </w:t>
      </w:r>
      <w:r w:rsidR="006F714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posizioni I.N.P.S. ed I.N.A.I.L. </w:t>
      </w:r>
      <w:r w:rsidR="0047098B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di Rina Consulting</w:t>
      </w:r>
      <w:r w:rsidR="009C1396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S.p.A.</w:t>
      </w:r>
      <w:r w:rsidR="006F714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come risulta da</w:t>
      </w:r>
      <w:r w:rsidR="0047120A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ll</w:t>
      </w:r>
      <w:r w:rsidR="009C1396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0170CA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87BA9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certificazion</w:t>
      </w:r>
      <w:r w:rsidR="0047098B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D87BA9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</w:t>
      </w:r>
      <w:r w:rsidR="001B61B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U</w:t>
      </w:r>
      <w:r w:rsidR="001B61B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R</w:t>
      </w:r>
      <w:r w:rsidR="001B61B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1B61B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E2248E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</w:t>
      </w:r>
      <w:r w:rsidR="0047098B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E2248E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agli atti della </w:t>
      </w:r>
      <w:r w:rsidR="006F714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E2248E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56AA3492" w14:textId="428343AA" w:rsidR="00334426" w:rsidRDefault="00AE0397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-</w:t>
      </w:r>
      <w:r w:rsidR="00CA52BF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7D07B7" w:rsidRPr="007D07B7">
        <w:rPr>
          <w:rFonts w:ascii="Verdana" w:eastAsia="Times New Roman" w:hAnsi="Verdana" w:cs="Tahoma"/>
          <w:bCs/>
          <w:sz w:val="22"/>
          <w:szCs w:val="22"/>
          <w:lang w:eastAsia="it-IT"/>
        </w:rPr>
        <w:t>considerato che sono state, altresì, effettuate le verifiche previste dall’articolo 48-bis del decreto del Presidente della Repubblica 29 settembre 1973, n. 602, conservate agli atti della Struttura commissariale, e che l’impresa è risultata non inadempiente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7586A3E4" w14:textId="0AF4EDBE" w:rsidR="00325D9D" w:rsidRPr="007617C1" w:rsidRDefault="00176341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vista la fattura </w:t>
      </w:r>
      <w:r w:rsidR="00352CA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di Rina Consulting S.p.A.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n. </w:t>
      </w:r>
      <w:r w:rsidR="00202846" w:rsidRPr="00202846">
        <w:rPr>
          <w:rFonts w:ascii="Verdana" w:eastAsia="Times New Roman" w:hAnsi="Verdana" w:cs="Tahoma"/>
          <w:bCs/>
          <w:sz w:val="22"/>
          <w:szCs w:val="22"/>
          <w:lang w:eastAsia="it-IT"/>
        </w:rPr>
        <w:t>20CR-003</w:t>
      </w:r>
      <w:r w:rsidR="007D07B7">
        <w:rPr>
          <w:rFonts w:ascii="Verdana" w:eastAsia="Times New Roman" w:hAnsi="Verdana" w:cs="Tahoma"/>
          <w:bCs/>
          <w:sz w:val="22"/>
          <w:szCs w:val="22"/>
          <w:lang w:eastAsia="it-IT"/>
        </w:rPr>
        <w:t>472</w:t>
      </w:r>
      <w:r w:rsidR="00352CA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</w:t>
      </w:r>
      <w:r w:rsidR="007D07B7">
        <w:rPr>
          <w:rFonts w:ascii="Verdana" w:eastAsia="Times New Roman" w:hAnsi="Verdana" w:cs="Tahoma"/>
          <w:bCs/>
          <w:sz w:val="22"/>
          <w:szCs w:val="22"/>
          <w:lang w:eastAsia="it-IT"/>
        </w:rPr>
        <w:t>14 ottobre</w:t>
      </w:r>
      <w:r w:rsidR="00352CA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2020</w:t>
      </w:r>
      <w:r w:rsidR="009C54E7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per un importo complessivo di € </w:t>
      </w:r>
      <w:r w:rsidR="00201F30">
        <w:rPr>
          <w:rFonts w:ascii="Verdana" w:eastAsia="Times New Roman" w:hAnsi="Verdana" w:cs="Tahoma"/>
          <w:bCs/>
          <w:sz w:val="22"/>
          <w:szCs w:val="22"/>
          <w:lang w:eastAsia="it-IT"/>
        </w:rPr>
        <w:t>64.380,93</w:t>
      </w:r>
      <w:r w:rsidR="00352CA1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2F1FCA60" w14:textId="7DA05D13" w:rsidR="00B03777" w:rsidRPr="007617C1" w:rsidRDefault="00566102" w:rsidP="00B03777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si rende necessario procedere</w:t>
      </w:r>
      <w:r w:rsidR="001B61B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, in favore dell</w:t>
      </w:r>
      <w:r w:rsidR="0047098B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’</w:t>
      </w:r>
      <w:r w:rsidR="001B61B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impres</w:t>
      </w:r>
      <w:r w:rsidR="0047098B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 </w:t>
      </w:r>
      <w:r w:rsidR="001B61B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contraent</w:t>
      </w:r>
      <w:r w:rsidR="0047098B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1B61B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372287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alla liquidazione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B03777" w:rsidRPr="007617C1">
        <w:rPr>
          <w:rFonts w:ascii="Verdana" w:eastAsia="Calibri" w:hAnsi="Verdana"/>
          <w:sz w:val="22"/>
          <w:szCs w:val="22"/>
        </w:rPr>
        <w:t>dell</w:t>
      </w:r>
      <w:r w:rsidR="008A4469">
        <w:rPr>
          <w:rFonts w:ascii="Verdana" w:eastAsia="Calibri" w:hAnsi="Verdana"/>
          <w:sz w:val="22"/>
          <w:szCs w:val="22"/>
        </w:rPr>
        <w:t>a</w:t>
      </w:r>
      <w:r w:rsidR="00B03777" w:rsidRPr="007617C1">
        <w:rPr>
          <w:rFonts w:ascii="Verdana" w:eastAsia="Calibri" w:hAnsi="Verdana"/>
          <w:sz w:val="22"/>
          <w:szCs w:val="22"/>
        </w:rPr>
        <w:t xml:space="preserve"> fattur</w:t>
      </w:r>
      <w:r w:rsidR="007755DA">
        <w:rPr>
          <w:rFonts w:ascii="Verdana" w:eastAsia="Calibri" w:hAnsi="Verdana"/>
          <w:sz w:val="22"/>
          <w:szCs w:val="22"/>
        </w:rPr>
        <w:t>a</w:t>
      </w:r>
      <w:r w:rsidR="00B03777" w:rsidRPr="007617C1">
        <w:rPr>
          <w:rFonts w:ascii="Verdana" w:eastAsia="Calibri" w:hAnsi="Verdana"/>
          <w:sz w:val="22"/>
          <w:szCs w:val="22"/>
        </w:rPr>
        <w:t xml:space="preserve"> emess</w:t>
      </w:r>
      <w:r w:rsidR="007755DA">
        <w:rPr>
          <w:rFonts w:ascii="Verdana" w:eastAsia="Calibri" w:hAnsi="Verdana"/>
          <w:sz w:val="22"/>
          <w:szCs w:val="22"/>
        </w:rPr>
        <w:t>a</w:t>
      </w:r>
      <w:r w:rsidR="00B03777" w:rsidRPr="007617C1">
        <w:rPr>
          <w:rFonts w:ascii="Verdana" w:eastAsia="Calibri" w:hAnsi="Verdana"/>
          <w:sz w:val="22"/>
          <w:szCs w:val="22"/>
        </w:rPr>
        <w:t xml:space="preserve"> </w:t>
      </w:r>
      <w:r w:rsidR="00BA6346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in regime di </w:t>
      </w:r>
      <w:r w:rsidR="00BA6346" w:rsidRPr="007617C1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split payment</w:t>
      </w:r>
      <w:r w:rsidR="00B03777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per le attività di </w:t>
      </w:r>
      <w:r w:rsidR="00C31161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B03777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oordinamento</w:t>
      </w:r>
      <w:r w:rsidR="00C31161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, Direzione Lavori ed attività connesse</w:t>
      </w:r>
      <w:r w:rsidR="0085793A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B0269">
        <w:rPr>
          <w:rFonts w:ascii="Verdana" w:eastAsia="Times New Roman" w:hAnsi="Verdana" w:cs="Tahoma"/>
          <w:bCs/>
          <w:sz w:val="22"/>
          <w:szCs w:val="22"/>
          <w:lang w:eastAsia="it-IT"/>
        </w:rPr>
        <w:t>come sopra riportato</w:t>
      </w:r>
      <w:r w:rsidR="0085793A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</w:p>
    <w:p w14:paraId="56C0FA5C" w14:textId="07AF35B4" w:rsidR="00734F37" w:rsidRPr="007617C1" w:rsidRDefault="00642B47" w:rsidP="0060296A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7617C1">
        <w:rPr>
          <w:rFonts w:ascii="Verdana" w:hAnsi="Verdana" w:cs="Courier New"/>
          <w:sz w:val="22"/>
          <w:szCs w:val="22"/>
        </w:rPr>
        <w:t>DETERMINA</w:t>
      </w:r>
    </w:p>
    <w:p w14:paraId="60A1DFAE" w14:textId="4C0EFDBF" w:rsidR="0008130F" w:rsidRPr="007617C1" w:rsidRDefault="0008130F" w:rsidP="00E153D5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7617C1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086F7BC0" w14:textId="5116D0D4" w:rsidR="00D34D9A" w:rsidRDefault="00930AAF" w:rsidP="005035FC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  <w:r w:rsidRPr="007617C1">
        <w:rPr>
          <w:rFonts w:ascii="Verdana" w:eastAsia="Calibri" w:hAnsi="Verdana"/>
          <w:sz w:val="22"/>
          <w:szCs w:val="22"/>
        </w:rPr>
        <w:t xml:space="preserve">di autorizzare </w:t>
      </w:r>
      <w:r w:rsidR="00C31161" w:rsidRPr="007617C1">
        <w:rPr>
          <w:rFonts w:ascii="Verdana" w:eastAsia="Calibri" w:hAnsi="Verdana"/>
          <w:sz w:val="22"/>
          <w:szCs w:val="22"/>
        </w:rPr>
        <w:t>il pagamento</w:t>
      </w:r>
      <w:r w:rsidRPr="007617C1">
        <w:rPr>
          <w:rFonts w:ascii="Verdana" w:eastAsia="Calibri" w:hAnsi="Verdana"/>
          <w:sz w:val="22"/>
          <w:szCs w:val="22"/>
        </w:rPr>
        <w:t xml:space="preserve"> </w:t>
      </w:r>
      <w:r w:rsidR="00B3206C">
        <w:rPr>
          <w:rFonts w:ascii="Verdana" w:eastAsia="Calibri" w:hAnsi="Verdana"/>
          <w:sz w:val="22"/>
          <w:szCs w:val="22"/>
        </w:rPr>
        <w:t xml:space="preserve">complessivo di </w:t>
      </w:r>
      <w:r w:rsidR="003307F2">
        <w:rPr>
          <w:rFonts w:ascii="Verdana" w:eastAsia="Calibri" w:hAnsi="Verdana"/>
          <w:sz w:val="22"/>
          <w:szCs w:val="22"/>
        </w:rPr>
        <w:t xml:space="preserve">€ </w:t>
      </w:r>
      <w:r w:rsidR="00201F30" w:rsidRPr="00201F30">
        <w:rPr>
          <w:rFonts w:ascii="Verdana" w:eastAsia="Calibri" w:hAnsi="Verdana"/>
          <w:sz w:val="22"/>
          <w:szCs w:val="22"/>
        </w:rPr>
        <w:t>64.380,93</w:t>
      </w:r>
      <w:r w:rsidR="00F66E62">
        <w:rPr>
          <w:rFonts w:ascii="Verdana" w:eastAsia="Calibri" w:hAnsi="Verdana"/>
          <w:sz w:val="22"/>
          <w:szCs w:val="22"/>
        </w:rPr>
        <w:t>,</w:t>
      </w:r>
      <w:r w:rsidR="00D34D9A">
        <w:rPr>
          <w:rFonts w:ascii="Verdana" w:eastAsia="Calibri" w:hAnsi="Verdana"/>
          <w:sz w:val="22"/>
          <w:szCs w:val="22"/>
        </w:rPr>
        <w:t xml:space="preserve"> come segue:</w:t>
      </w:r>
    </w:p>
    <w:p w14:paraId="53B247E5" w14:textId="77777777" w:rsidR="00D34D9A" w:rsidRDefault="00D34D9A" w:rsidP="00D34D9A">
      <w:pPr>
        <w:pStyle w:val="Paragrafoelenco"/>
        <w:spacing w:after="200" w:line="120" w:lineRule="auto"/>
        <w:ind w:left="1111"/>
        <w:jc w:val="both"/>
        <w:rPr>
          <w:rFonts w:ascii="Verdana" w:eastAsia="Calibri" w:hAnsi="Verdana"/>
          <w:sz w:val="22"/>
          <w:szCs w:val="22"/>
        </w:rPr>
      </w:pPr>
    </w:p>
    <w:p w14:paraId="06454FFB" w14:textId="7BBD5086" w:rsidR="00780D04" w:rsidRDefault="0057054C" w:rsidP="0045473B">
      <w:pPr>
        <w:pStyle w:val="Paragrafoelenco"/>
        <w:numPr>
          <w:ilvl w:val="0"/>
          <w:numId w:val="15"/>
        </w:numPr>
        <w:spacing w:after="200" w:line="276" w:lineRule="auto"/>
        <w:ind w:left="1560" w:hanging="426"/>
        <w:jc w:val="both"/>
        <w:rPr>
          <w:rFonts w:ascii="Verdana" w:eastAsia="Calibri" w:hAnsi="Verdana"/>
          <w:sz w:val="22"/>
          <w:szCs w:val="22"/>
        </w:rPr>
      </w:pPr>
      <w:r w:rsidRPr="007617C1">
        <w:rPr>
          <w:rFonts w:ascii="Verdana" w:eastAsia="Calibri" w:hAnsi="Verdana"/>
          <w:sz w:val="22"/>
          <w:szCs w:val="22"/>
        </w:rPr>
        <w:t xml:space="preserve">a favore di 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RINA Consulting S.p.A.</w:t>
      </w:r>
      <w:proofErr w:type="gramStart"/>
      <w:r w:rsidR="005D757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5D7572" w:rsidRPr="005D7572">
        <w:rPr>
          <w:rFonts w:ascii="Verdana" w:eastAsia="Times New Roman" w:hAnsi="Verdana" w:cs="Tahoma"/>
          <w:bCs/>
          <w:sz w:val="22"/>
          <w:szCs w:val="22"/>
          <w:lang w:eastAsia="it-IT"/>
        </w:rPr>
        <w:t>per</w:t>
      </w:r>
      <w:proofErr w:type="gramEnd"/>
      <w:r w:rsidR="005D7572" w:rsidRPr="005D757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l’importo di euro </w:t>
      </w:r>
      <w:r w:rsidR="00201F30">
        <w:rPr>
          <w:rFonts w:ascii="Verdana" w:eastAsia="Times New Roman" w:hAnsi="Verdana" w:cs="Tahoma"/>
          <w:bCs/>
          <w:sz w:val="22"/>
          <w:szCs w:val="22"/>
          <w:lang w:eastAsia="it-IT"/>
        </w:rPr>
        <w:t>52.771,25</w:t>
      </w:r>
      <w:r w:rsidR="006235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5D7572" w:rsidRPr="005D7572">
        <w:rPr>
          <w:rFonts w:ascii="Verdana" w:eastAsia="Times New Roman" w:hAnsi="Verdana" w:cs="Tahoma"/>
          <w:bCs/>
          <w:sz w:val="22"/>
          <w:szCs w:val="22"/>
          <w:lang w:eastAsia="it-IT"/>
        </w:rPr>
        <w:t>al netto dell’I.V.A.</w:t>
      </w:r>
      <w:r w:rsidR="00A02D8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per </w:t>
      </w:r>
      <w:r w:rsidR="00597CA9" w:rsidRPr="007617C1">
        <w:rPr>
          <w:rFonts w:ascii="Verdana" w:eastAsia="Calibri" w:hAnsi="Verdana"/>
          <w:sz w:val="22"/>
          <w:szCs w:val="22"/>
        </w:rPr>
        <w:t xml:space="preserve">l’incarico di Direzione Lavori e di Coordinamento in materia di Sicurezza e Salute e </w:t>
      </w:r>
      <w:r w:rsidR="00597CA9" w:rsidRPr="007617C1">
        <w:rPr>
          <w:rFonts w:ascii="Verdana" w:hAnsi="Verdana"/>
          <w:sz w:val="22"/>
          <w:szCs w:val="22"/>
        </w:rPr>
        <w:t>di Project Management &amp; Quality Assurance</w:t>
      </w:r>
      <w:r w:rsidR="00597CA9" w:rsidRPr="007617C1">
        <w:rPr>
          <w:rFonts w:ascii="Verdana" w:eastAsia="Calibri" w:hAnsi="Verdana"/>
          <w:sz w:val="22"/>
          <w:szCs w:val="22"/>
        </w:rPr>
        <w:t xml:space="preserve"> </w:t>
      </w:r>
      <w:r w:rsidR="00F71302">
        <w:rPr>
          <w:rFonts w:ascii="Verdana" w:eastAsia="Calibri" w:hAnsi="Verdana"/>
          <w:sz w:val="22"/>
          <w:szCs w:val="22"/>
        </w:rPr>
        <w:t>per le</w:t>
      </w:r>
      <w:r w:rsidR="00597CA9" w:rsidRPr="007617C1">
        <w:rPr>
          <w:rFonts w:ascii="Verdana" w:eastAsia="Calibri" w:hAnsi="Verdana"/>
          <w:sz w:val="22"/>
          <w:szCs w:val="22"/>
        </w:rPr>
        <w:t xml:space="preserve"> attività connesse</w:t>
      </w:r>
      <w:r w:rsidR="006A6073" w:rsidRPr="007617C1">
        <w:rPr>
          <w:rFonts w:ascii="Verdana" w:eastAsia="Calibri" w:hAnsi="Verdana"/>
          <w:sz w:val="22"/>
          <w:szCs w:val="22"/>
        </w:rPr>
        <w:t xml:space="preserve"> </w:t>
      </w:r>
      <w:bookmarkStart w:id="4" w:name="_Hlk1553485"/>
      <w:r w:rsidR="00F71302" w:rsidRPr="00F71302">
        <w:rPr>
          <w:rFonts w:ascii="Verdana" w:eastAsia="Calibri" w:hAnsi="Verdana"/>
          <w:sz w:val="22"/>
          <w:szCs w:val="22"/>
        </w:rPr>
        <w:t xml:space="preserve">agli oneri di sicurezza </w:t>
      </w:r>
      <w:proofErr w:type="spellStart"/>
      <w:r w:rsidR="00F71302" w:rsidRPr="00F71302">
        <w:rPr>
          <w:rFonts w:ascii="Verdana" w:eastAsia="Calibri" w:hAnsi="Verdana"/>
          <w:sz w:val="22"/>
          <w:szCs w:val="22"/>
        </w:rPr>
        <w:t>Covid</w:t>
      </w:r>
      <w:proofErr w:type="spellEnd"/>
      <w:r w:rsidR="00F71302" w:rsidRPr="00F71302">
        <w:rPr>
          <w:rFonts w:ascii="Verdana" w:eastAsia="Calibri" w:hAnsi="Verdana"/>
          <w:sz w:val="22"/>
          <w:szCs w:val="22"/>
        </w:rPr>
        <w:t xml:space="preserve"> e al ripristino di via Perlasca alla data del 31 agosto 2020</w:t>
      </w:r>
      <w:r w:rsidR="0025104E">
        <w:rPr>
          <w:rFonts w:ascii="Verdana" w:eastAsia="Calibri" w:hAnsi="Verdana"/>
          <w:sz w:val="22"/>
          <w:szCs w:val="22"/>
        </w:rPr>
        <w:t>;</w:t>
      </w:r>
    </w:p>
    <w:p w14:paraId="7EEE2656" w14:textId="77777777" w:rsidR="00780D04" w:rsidRDefault="00780D04" w:rsidP="0045473B">
      <w:pPr>
        <w:pStyle w:val="Paragrafoelenco"/>
        <w:spacing w:after="200" w:line="120" w:lineRule="auto"/>
        <w:ind w:left="1560" w:hanging="426"/>
        <w:jc w:val="both"/>
        <w:rPr>
          <w:rFonts w:ascii="Verdana" w:eastAsia="Calibri" w:hAnsi="Verdana"/>
          <w:sz w:val="22"/>
          <w:szCs w:val="22"/>
        </w:rPr>
      </w:pPr>
    </w:p>
    <w:p w14:paraId="7DA0544F" w14:textId="495BDDAD" w:rsidR="002A5323" w:rsidRPr="007617C1" w:rsidRDefault="00780D04" w:rsidP="0045473B">
      <w:pPr>
        <w:pStyle w:val="Paragrafoelenco"/>
        <w:numPr>
          <w:ilvl w:val="0"/>
          <w:numId w:val="15"/>
        </w:numPr>
        <w:spacing w:after="200" w:line="276" w:lineRule="auto"/>
        <w:ind w:left="1560" w:hanging="426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a favore dell’Erario l</w:t>
      </w:r>
      <w:r w:rsidR="002A5323" w:rsidRPr="007617C1">
        <w:rPr>
          <w:rFonts w:ascii="Verdana" w:eastAsia="Calibri" w:hAnsi="Verdana"/>
          <w:sz w:val="22"/>
          <w:szCs w:val="22"/>
        </w:rPr>
        <w:t xml:space="preserve">’importo di € </w:t>
      </w:r>
      <w:r w:rsidR="00F71302">
        <w:rPr>
          <w:rFonts w:ascii="Verdana" w:eastAsia="Calibri" w:hAnsi="Verdana"/>
          <w:sz w:val="22"/>
          <w:szCs w:val="22"/>
        </w:rPr>
        <w:t>11.609,68</w:t>
      </w:r>
      <w:r w:rsidR="00C41DF9" w:rsidRPr="007617C1">
        <w:rPr>
          <w:rFonts w:ascii="Verdana" w:eastAsia="Calibri" w:hAnsi="Verdana"/>
          <w:sz w:val="22"/>
          <w:szCs w:val="22"/>
        </w:rPr>
        <w:t xml:space="preserve"> </w:t>
      </w:r>
      <w:r w:rsidR="008E60B5">
        <w:rPr>
          <w:rFonts w:ascii="Verdana" w:eastAsia="Calibri" w:hAnsi="Verdana"/>
          <w:sz w:val="22"/>
          <w:szCs w:val="22"/>
        </w:rPr>
        <w:t xml:space="preserve">per </w:t>
      </w:r>
      <w:r w:rsidR="002A5323" w:rsidRPr="007617C1">
        <w:rPr>
          <w:rFonts w:ascii="Verdana" w:eastAsia="Calibri" w:hAnsi="Verdana"/>
          <w:sz w:val="22"/>
          <w:szCs w:val="22"/>
        </w:rPr>
        <w:t>I.V.A. del 22</w:t>
      </w:r>
      <w:r w:rsidR="00F22AAE">
        <w:rPr>
          <w:rFonts w:ascii="Verdana" w:eastAsia="Calibri" w:hAnsi="Verdana"/>
          <w:sz w:val="22"/>
          <w:szCs w:val="22"/>
        </w:rPr>
        <w:t>%</w:t>
      </w:r>
      <w:r w:rsidR="00684B17">
        <w:rPr>
          <w:rFonts w:ascii="Verdana" w:eastAsia="Calibri" w:hAnsi="Verdana"/>
          <w:sz w:val="22"/>
          <w:szCs w:val="22"/>
        </w:rPr>
        <w:t xml:space="preserve"> </w:t>
      </w:r>
      <w:r w:rsidR="0045473B">
        <w:rPr>
          <w:rFonts w:ascii="Verdana" w:eastAsia="Calibri" w:hAnsi="Verdana"/>
          <w:sz w:val="22"/>
          <w:szCs w:val="22"/>
        </w:rPr>
        <w:t>dovuta per le prestazioni di cui sopra</w:t>
      </w:r>
      <w:r w:rsidR="00DB14CE">
        <w:rPr>
          <w:rFonts w:ascii="Verdana" w:eastAsia="Calibri" w:hAnsi="Verdana"/>
          <w:sz w:val="22"/>
          <w:szCs w:val="22"/>
        </w:rPr>
        <w:t>;</w:t>
      </w:r>
    </w:p>
    <w:bookmarkEnd w:id="4"/>
    <w:p w14:paraId="7143221D" w14:textId="77777777" w:rsidR="004A3B43" w:rsidRPr="007617C1" w:rsidRDefault="004A3B43" w:rsidP="0031077F">
      <w:pPr>
        <w:pStyle w:val="Paragrafoelenco"/>
        <w:spacing w:before="200" w:after="200" w:line="120" w:lineRule="auto"/>
        <w:ind w:left="1134"/>
        <w:jc w:val="both"/>
        <w:rPr>
          <w:rFonts w:ascii="Verdana" w:eastAsia="Calibri" w:hAnsi="Verdana"/>
          <w:sz w:val="22"/>
          <w:szCs w:val="22"/>
        </w:rPr>
      </w:pPr>
    </w:p>
    <w:p w14:paraId="4F6032BA" w14:textId="2AB69282" w:rsidR="00452818" w:rsidRPr="007617C1" w:rsidRDefault="00452818" w:rsidP="004A3B43">
      <w:pPr>
        <w:pStyle w:val="Paragrafoelenco"/>
        <w:numPr>
          <w:ilvl w:val="0"/>
          <w:numId w:val="3"/>
        </w:numPr>
        <w:spacing w:after="200" w:line="276" w:lineRule="auto"/>
        <w:ind w:left="1134" w:hanging="567"/>
        <w:jc w:val="both"/>
        <w:rPr>
          <w:rFonts w:ascii="Verdana" w:eastAsia="Calibri" w:hAnsi="Verdana"/>
          <w:sz w:val="22"/>
          <w:szCs w:val="22"/>
        </w:rPr>
      </w:pPr>
      <w:r w:rsidRPr="007617C1">
        <w:rPr>
          <w:rFonts w:ascii="Verdana" w:eastAsia="Calibri" w:hAnsi="Verdana"/>
          <w:sz w:val="22"/>
          <w:szCs w:val="22"/>
        </w:rPr>
        <w:t>di disporre la pubblicazione del presente provvedimento nella sezione Amministrazione trasparente del sito web del Commissario Straordinario.</w:t>
      </w:r>
    </w:p>
    <w:p w14:paraId="117F16CA" w14:textId="77777777" w:rsidR="00165415" w:rsidRDefault="00165415" w:rsidP="00680563">
      <w:pPr>
        <w:spacing w:line="276" w:lineRule="auto"/>
        <w:jc w:val="center"/>
        <w:rPr>
          <w:rFonts w:ascii="Verdana" w:eastAsia="Calibri" w:hAnsi="Verdana"/>
          <w:sz w:val="22"/>
          <w:szCs w:val="22"/>
        </w:rPr>
      </w:pPr>
    </w:p>
    <w:p w14:paraId="1F366D35" w14:textId="56262C52" w:rsidR="00680563" w:rsidRPr="009C5E15" w:rsidRDefault="00642B47" w:rsidP="00680563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="00680563" w:rsidRPr="007617C1">
        <w:rPr>
          <w:rFonts w:ascii="Verdana" w:eastAsia="Calibri" w:hAnsi="Verdana"/>
          <w:bCs/>
          <w:sz w:val="22"/>
          <w:szCs w:val="22"/>
        </w:rPr>
        <w:t xml:space="preserve">Il </w:t>
      </w:r>
      <w:r w:rsidR="00680563" w:rsidRPr="007617C1">
        <w:rPr>
          <w:rFonts w:ascii="Verdana" w:eastAsia="Calibri" w:hAnsi="Verdana"/>
          <w:bCs/>
          <w:i/>
          <w:sz w:val="22"/>
          <w:szCs w:val="22"/>
        </w:rPr>
        <w:t>sub</w:t>
      </w:r>
      <w:r w:rsidR="00680563" w:rsidRPr="007617C1">
        <w:rPr>
          <w:rFonts w:ascii="Verdana" w:eastAsia="Calibri" w:hAnsi="Verdana"/>
          <w:bCs/>
          <w:sz w:val="22"/>
          <w:szCs w:val="22"/>
        </w:rPr>
        <w:t>-commissario</w:t>
      </w:r>
    </w:p>
    <w:p w14:paraId="4A05BA17" w14:textId="5F830386" w:rsidR="00642B47" w:rsidRPr="00E97C9E" w:rsidRDefault="00680563" w:rsidP="00680563">
      <w:pPr>
        <w:spacing w:line="276" w:lineRule="auto"/>
        <w:jc w:val="center"/>
        <w:rPr>
          <w:rFonts w:ascii="Verdana" w:eastAsia="Calibri" w:hAnsi="Verdana"/>
          <w:bCs/>
          <w:i/>
          <w:sz w:val="16"/>
          <w:szCs w:val="16"/>
        </w:rPr>
      </w:pPr>
      <w:r w:rsidRPr="009C5E15">
        <w:rPr>
          <w:rFonts w:ascii="Verdana" w:eastAsia="Calibri" w:hAnsi="Verdana"/>
          <w:bCs/>
          <w:sz w:val="22"/>
          <w:szCs w:val="22"/>
        </w:rPr>
        <w:t xml:space="preserve">    </w:t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 xml:space="preserve">            </w:t>
      </w:r>
      <w:r w:rsidR="00EA5CA2">
        <w:rPr>
          <w:rFonts w:ascii="Verdana" w:eastAsia="Calibri" w:hAnsi="Verdana"/>
          <w:bCs/>
          <w:sz w:val="22"/>
          <w:szCs w:val="22"/>
        </w:rPr>
        <w:t xml:space="preserve">  </w:t>
      </w:r>
      <w:r w:rsidR="00692188">
        <w:rPr>
          <w:rFonts w:ascii="Verdana" w:eastAsia="Calibri" w:hAnsi="Verdana"/>
          <w:bCs/>
          <w:sz w:val="22"/>
          <w:szCs w:val="22"/>
        </w:rPr>
        <w:t xml:space="preserve">         </w:t>
      </w:r>
      <w:r>
        <w:rPr>
          <w:rFonts w:ascii="Verdana" w:eastAsia="Calibri" w:hAnsi="Verdana"/>
          <w:bCs/>
          <w:sz w:val="22"/>
          <w:szCs w:val="22"/>
        </w:rPr>
        <w:t xml:space="preserve">    </w:t>
      </w:r>
      <w:r w:rsidR="00EA5CA2">
        <w:rPr>
          <w:rFonts w:ascii="Verdana" w:eastAsia="Calibri" w:hAnsi="Verdana"/>
          <w:bCs/>
          <w:sz w:val="22"/>
          <w:szCs w:val="22"/>
        </w:rPr>
        <w:t>Dott.</w:t>
      </w:r>
      <w:r>
        <w:rPr>
          <w:rFonts w:ascii="Verdana" w:eastAsia="Calibri" w:hAnsi="Verdana"/>
          <w:bCs/>
          <w:sz w:val="22"/>
          <w:szCs w:val="22"/>
        </w:rPr>
        <w:t xml:space="preserve"> </w:t>
      </w:r>
      <w:r w:rsidRPr="009C5E15">
        <w:rPr>
          <w:rFonts w:ascii="Verdana" w:eastAsia="Calibri" w:hAnsi="Verdana"/>
          <w:bCs/>
          <w:sz w:val="22"/>
          <w:szCs w:val="22"/>
        </w:rPr>
        <w:t>Piero Floreani</w:t>
      </w:r>
      <w:r w:rsidR="00E97C9E">
        <w:rPr>
          <w:rFonts w:ascii="Verdana" w:eastAsia="Calibri" w:hAnsi="Verdana"/>
          <w:bCs/>
          <w:sz w:val="22"/>
          <w:szCs w:val="22"/>
        </w:rPr>
        <w:tab/>
      </w:r>
      <w:r w:rsidR="00E97C9E">
        <w:rPr>
          <w:rFonts w:ascii="Verdana" w:eastAsia="Calibri" w:hAnsi="Verdana"/>
          <w:bCs/>
          <w:sz w:val="22"/>
          <w:szCs w:val="22"/>
        </w:rPr>
        <w:tab/>
      </w:r>
      <w:r w:rsidR="00E97C9E">
        <w:rPr>
          <w:rFonts w:ascii="Verdana" w:eastAsia="Calibri" w:hAnsi="Verdana"/>
          <w:bCs/>
          <w:sz w:val="22"/>
          <w:szCs w:val="22"/>
        </w:rPr>
        <w:tab/>
        <w:t xml:space="preserve">                            </w:t>
      </w:r>
      <w:r w:rsidR="00E97C9E">
        <w:rPr>
          <w:rFonts w:ascii="Verdana" w:eastAsia="Calibri" w:hAnsi="Verdana"/>
          <w:bCs/>
          <w:sz w:val="22"/>
          <w:szCs w:val="22"/>
        </w:rPr>
        <w:tab/>
      </w:r>
    </w:p>
    <w:sectPr w:rsidR="00642B47" w:rsidRPr="00E97C9E" w:rsidSect="00692188">
      <w:headerReference w:type="default" r:id="rId8"/>
      <w:footerReference w:type="default" r:id="rId9"/>
      <w:pgSz w:w="11900" w:h="16840"/>
      <w:pgMar w:top="2381" w:right="851" w:bottom="567" w:left="851" w:header="567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DC58F" w14:textId="77777777" w:rsidR="00005CD6" w:rsidRDefault="00005CD6">
      <w:r>
        <w:separator/>
      </w:r>
    </w:p>
  </w:endnote>
  <w:endnote w:type="continuationSeparator" w:id="0">
    <w:p w14:paraId="2E98BFFC" w14:textId="77777777" w:rsidR="00005CD6" w:rsidRDefault="0000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D307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12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12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10" name="Immagine 10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11" name="Immagine 11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005CD6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05FE" w14:textId="77777777" w:rsidR="00005CD6" w:rsidRDefault="00005CD6">
      <w:r>
        <w:separator/>
      </w:r>
    </w:p>
  </w:footnote>
  <w:footnote w:type="continuationSeparator" w:id="0">
    <w:p w14:paraId="3BA7F3F6" w14:textId="77777777" w:rsidR="00005CD6" w:rsidRDefault="0000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005CD6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005C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FB173B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FB173B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9740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C5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46ED5"/>
    <w:multiLevelType w:val="hybridMultilevel"/>
    <w:tmpl w:val="3418CD4A"/>
    <w:lvl w:ilvl="0" w:tplc="3E22093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330554F"/>
    <w:multiLevelType w:val="hybridMultilevel"/>
    <w:tmpl w:val="F92A41CA"/>
    <w:lvl w:ilvl="0" w:tplc="0410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 w15:restartNumberingAfterBreak="0">
    <w:nsid w:val="19034827"/>
    <w:multiLevelType w:val="hybridMultilevel"/>
    <w:tmpl w:val="8CD43626"/>
    <w:lvl w:ilvl="0" w:tplc="26F2896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B151D2A"/>
    <w:multiLevelType w:val="hybridMultilevel"/>
    <w:tmpl w:val="54989DA0"/>
    <w:lvl w:ilvl="0" w:tplc="0410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5" w15:restartNumberingAfterBreak="0">
    <w:nsid w:val="26A07462"/>
    <w:multiLevelType w:val="hybridMultilevel"/>
    <w:tmpl w:val="2FD46432"/>
    <w:lvl w:ilvl="0" w:tplc="0410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6" w15:restartNumberingAfterBreak="0">
    <w:nsid w:val="2946163A"/>
    <w:multiLevelType w:val="hybridMultilevel"/>
    <w:tmpl w:val="A316208C"/>
    <w:lvl w:ilvl="0" w:tplc="0410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7" w15:restartNumberingAfterBreak="0">
    <w:nsid w:val="29CB02EA"/>
    <w:multiLevelType w:val="hybridMultilevel"/>
    <w:tmpl w:val="5568DD3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4DF5F4E"/>
    <w:multiLevelType w:val="hybridMultilevel"/>
    <w:tmpl w:val="0B24E62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5908D8"/>
    <w:multiLevelType w:val="hybridMultilevel"/>
    <w:tmpl w:val="88B29CD0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95270A0"/>
    <w:multiLevelType w:val="hybridMultilevel"/>
    <w:tmpl w:val="D7EC37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F3796"/>
    <w:multiLevelType w:val="hybridMultilevel"/>
    <w:tmpl w:val="663697D8"/>
    <w:lvl w:ilvl="0" w:tplc="0410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6FEC7A17"/>
    <w:multiLevelType w:val="hybridMultilevel"/>
    <w:tmpl w:val="B4AEFFA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B51676"/>
    <w:multiLevelType w:val="hybridMultilevel"/>
    <w:tmpl w:val="B7D4C20C"/>
    <w:lvl w:ilvl="0" w:tplc="0410000D">
      <w:start w:val="1"/>
      <w:numFmt w:val="bullet"/>
      <w:lvlText w:val=""/>
      <w:lvlJc w:val="left"/>
      <w:pPr>
        <w:ind w:left="26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14" w15:restartNumberingAfterBreak="0">
    <w:nsid w:val="773A2E49"/>
    <w:multiLevelType w:val="hybridMultilevel"/>
    <w:tmpl w:val="C622AFFE"/>
    <w:lvl w:ilvl="0" w:tplc="0410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5"/>
  </w:num>
  <w:num w:numId="5">
    <w:abstractNumId w:val="7"/>
  </w:num>
  <w:num w:numId="6">
    <w:abstractNumId w:val="8"/>
  </w:num>
  <w:num w:numId="7">
    <w:abstractNumId w:val="14"/>
  </w:num>
  <w:num w:numId="8">
    <w:abstractNumId w:val="11"/>
  </w:num>
  <w:num w:numId="9">
    <w:abstractNumId w:val="3"/>
  </w:num>
  <w:num w:numId="10">
    <w:abstractNumId w:val="2"/>
  </w:num>
  <w:num w:numId="11">
    <w:abstractNumId w:val="6"/>
  </w:num>
  <w:num w:numId="12">
    <w:abstractNumId w:val="13"/>
  </w:num>
  <w:num w:numId="13">
    <w:abstractNumId w:val="1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568D"/>
    <w:rsid w:val="00005CD6"/>
    <w:rsid w:val="000170CA"/>
    <w:rsid w:val="00021C11"/>
    <w:rsid w:val="000222B8"/>
    <w:rsid w:val="00023218"/>
    <w:rsid w:val="00026D90"/>
    <w:rsid w:val="00027727"/>
    <w:rsid w:val="00035774"/>
    <w:rsid w:val="00043102"/>
    <w:rsid w:val="00044C07"/>
    <w:rsid w:val="000677BC"/>
    <w:rsid w:val="0008130F"/>
    <w:rsid w:val="000922A3"/>
    <w:rsid w:val="00093B10"/>
    <w:rsid w:val="00096C7E"/>
    <w:rsid w:val="000A201C"/>
    <w:rsid w:val="000A3FC3"/>
    <w:rsid w:val="000C5BEE"/>
    <w:rsid w:val="000C6820"/>
    <w:rsid w:val="000D270D"/>
    <w:rsid w:val="000E1618"/>
    <w:rsid w:val="000F01A0"/>
    <w:rsid w:val="000F3607"/>
    <w:rsid w:val="000F3AAA"/>
    <w:rsid w:val="00113C5C"/>
    <w:rsid w:val="00122CA1"/>
    <w:rsid w:val="00125EC7"/>
    <w:rsid w:val="0012681D"/>
    <w:rsid w:val="0013007A"/>
    <w:rsid w:val="001565A5"/>
    <w:rsid w:val="0016534C"/>
    <w:rsid w:val="00165415"/>
    <w:rsid w:val="00176341"/>
    <w:rsid w:val="00176BFB"/>
    <w:rsid w:val="0018558E"/>
    <w:rsid w:val="001855EA"/>
    <w:rsid w:val="00193694"/>
    <w:rsid w:val="001941D6"/>
    <w:rsid w:val="00195106"/>
    <w:rsid w:val="00196735"/>
    <w:rsid w:val="001A2285"/>
    <w:rsid w:val="001B1CEC"/>
    <w:rsid w:val="001B2D0A"/>
    <w:rsid w:val="001B5076"/>
    <w:rsid w:val="001B61B2"/>
    <w:rsid w:val="001B6AFF"/>
    <w:rsid w:val="001C1878"/>
    <w:rsid w:val="001D12F6"/>
    <w:rsid w:val="001D68ED"/>
    <w:rsid w:val="001E63B5"/>
    <w:rsid w:val="001F0E47"/>
    <w:rsid w:val="001F0F53"/>
    <w:rsid w:val="001F2F8B"/>
    <w:rsid w:val="00201F30"/>
    <w:rsid w:val="0020209E"/>
    <w:rsid w:val="00202846"/>
    <w:rsid w:val="0020317D"/>
    <w:rsid w:val="0020568F"/>
    <w:rsid w:val="0020578A"/>
    <w:rsid w:val="00220BA1"/>
    <w:rsid w:val="00221FC7"/>
    <w:rsid w:val="00230960"/>
    <w:rsid w:val="00231A10"/>
    <w:rsid w:val="00233D60"/>
    <w:rsid w:val="00241ED0"/>
    <w:rsid w:val="0025104E"/>
    <w:rsid w:val="00253BAD"/>
    <w:rsid w:val="00254F49"/>
    <w:rsid w:val="0027236A"/>
    <w:rsid w:val="00273D19"/>
    <w:rsid w:val="00284B9F"/>
    <w:rsid w:val="00287ECA"/>
    <w:rsid w:val="002A1A07"/>
    <w:rsid w:val="002A3E1D"/>
    <w:rsid w:val="002A5323"/>
    <w:rsid w:val="002A71F6"/>
    <w:rsid w:val="002B357B"/>
    <w:rsid w:val="002C5F2F"/>
    <w:rsid w:val="002D0CD6"/>
    <w:rsid w:val="002D7606"/>
    <w:rsid w:val="002E0084"/>
    <w:rsid w:val="002E03CE"/>
    <w:rsid w:val="002E3273"/>
    <w:rsid w:val="002E4BF6"/>
    <w:rsid w:val="003016C6"/>
    <w:rsid w:val="003029E4"/>
    <w:rsid w:val="0031077F"/>
    <w:rsid w:val="003179A2"/>
    <w:rsid w:val="00325D9D"/>
    <w:rsid w:val="0032643B"/>
    <w:rsid w:val="00327807"/>
    <w:rsid w:val="003307F2"/>
    <w:rsid w:val="00331BF2"/>
    <w:rsid w:val="00334426"/>
    <w:rsid w:val="003411D6"/>
    <w:rsid w:val="00344B08"/>
    <w:rsid w:val="00347DD5"/>
    <w:rsid w:val="00352CA1"/>
    <w:rsid w:val="003559F4"/>
    <w:rsid w:val="0036087B"/>
    <w:rsid w:val="0036154D"/>
    <w:rsid w:val="00367156"/>
    <w:rsid w:val="00367D10"/>
    <w:rsid w:val="00371D57"/>
    <w:rsid w:val="00372287"/>
    <w:rsid w:val="003925CC"/>
    <w:rsid w:val="003B429D"/>
    <w:rsid w:val="003B5913"/>
    <w:rsid w:val="003C0D97"/>
    <w:rsid w:val="003D6891"/>
    <w:rsid w:val="003E0187"/>
    <w:rsid w:val="003E55E8"/>
    <w:rsid w:val="00404C67"/>
    <w:rsid w:val="00406049"/>
    <w:rsid w:val="004250A3"/>
    <w:rsid w:val="00436CED"/>
    <w:rsid w:val="0044323F"/>
    <w:rsid w:val="00447060"/>
    <w:rsid w:val="004478FF"/>
    <w:rsid w:val="00450149"/>
    <w:rsid w:val="00451533"/>
    <w:rsid w:val="00452818"/>
    <w:rsid w:val="0045473B"/>
    <w:rsid w:val="00466410"/>
    <w:rsid w:val="0047098B"/>
    <w:rsid w:val="0047120A"/>
    <w:rsid w:val="00486506"/>
    <w:rsid w:val="0049096E"/>
    <w:rsid w:val="0049134B"/>
    <w:rsid w:val="004A3B43"/>
    <w:rsid w:val="004A504B"/>
    <w:rsid w:val="004A6D97"/>
    <w:rsid w:val="004C01FB"/>
    <w:rsid w:val="004C31DD"/>
    <w:rsid w:val="004C5FC5"/>
    <w:rsid w:val="004D1529"/>
    <w:rsid w:val="004F2AE7"/>
    <w:rsid w:val="005035FC"/>
    <w:rsid w:val="00506DC9"/>
    <w:rsid w:val="00506DD7"/>
    <w:rsid w:val="00510766"/>
    <w:rsid w:val="0051368D"/>
    <w:rsid w:val="00515FAD"/>
    <w:rsid w:val="0051674A"/>
    <w:rsid w:val="00517AF2"/>
    <w:rsid w:val="005267D9"/>
    <w:rsid w:val="005356D6"/>
    <w:rsid w:val="00543391"/>
    <w:rsid w:val="00551791"/>
    <w:rsid w:val="00557CA6"/>
    <w:rsid w:val="00566102"/>
    <w:rsid w:val="00567CEB"/>
    <w:rsid w:val="0057054C"/>
    <w:rsid w:val="00572636"/>
    <w:rsid w:val="00572EEC"/>
    <w:rsid w:val="00577619"/>
    <w:rsid w:val="0059184C"/>
    <w:rsid w:val="00597CA9"/>
    <w:rsid w:val="00597CAF"/>
    <w:rsid w:val="005A79A8"/>
    <w:rsid w:val="005C4016"/>
    <w:rsid w:val="005D7572"/>
    <w:rsid w:val="005F52D3"/>
    <w:rsid w:val="005F5F1D"/>
    <w:rsid w:val="0060296A"/>
    <w:rsid w:val="00606265"/>
    <w:rsid w:val="006148C0"/>
    <w:rsid w:val="00615CDA"/>
    <w:rsid w:val="006235C1"/>
    <w:rsid w:val="00624CF2"/>
    <w:rsid w:val="006325A1"/>
    <w:rsid w:val="0064272B"/>
    <w:rsid w:val="00642861"/>
    <w:rsid w:val="00642B47"/>
    <w:rsid w:val="006438D5"/>
    <w:rsid w:val="00650B44"/>
    <w:rsid w:val="00656CA4"/>
    <w:rsid w:val="006629C9"/>
    <w:rsid w:val="006747A2"/>
    <w:rsid w:val="00680563"/>
    <w:rsid w:val="0068370A"/>
    <w:rsid w:val="00684B17"/>
    <w:rsid w:val="00687F7F"/>
    <w:rsid w:val="00692188"/>
    <w:rsid w:val="006934D8"/>
    <w:rsid w:val="00695591"/>
    <w:rsid w:val="006A0915"/>
    <w:rsid w:val="006A6073"/>
    <w:rsid w:val="006A7414"/>
    <w:rsid w:val="006B04C6"/>
    <w:rsid w:val="006C13E5"/>
    <w:rsid w:val="006C1947"/>
    <w:rsid w:val="006F0763"/>
    <w:rsid w:val="006F2CB6"/>
    <w:rsid w:val="006F7142"/>
    <w:rsid w:val="007062BA"/>
    <w:rsid w:val="00715EDA"/>
    <w:rsid w:val="00724FFB"/>
    <w:rsid w:val="00725F4A"/>
    <w:rsid w:val="00726EBC"/>
    <w:rsid w:val="007304BC"/>
    <w:rsid w:val="00730788"/>
    <w:rsid w:val="0073314E"/>
    <w:rsid w:val="00734F37"/>
    <w:rsid w:val="00742599"/>
    <w:rsid w:val="007534C9"/>
    <w:rsid w:val="00754907"/>
    <w:rsid w:val="007562D0"/>
    <w:rsid w:val="007617C1"/>
    <w:rsid w:val="007755DA"/>
    <w:rsid w:val="00777F48"/>
    <w:rsid w:val="00780D04"/>
    <w:rsid w:val="0078113E"/>
    <w:rsid w:val="0078173B"/>
    <w:rsid w:val="007861B6"/>
    <w:rsid w:val="007872B9"/>
    <w:rsid w:val="0079401E"/>
    <w:rsid w:val="00794BDA"/>
    <w:rsid w:val="007B0009"/>
    <w:rsid w:val="007B12E5"/>
    <w:rsid w:val="007B427D"/>
    <w:rsid w:val="007C35EA"/>
    <w:rsid w:val="007D07B7"/>
    <w:rsid w:val="007D3972"/>
    <w:rsid w:val="007D7A48"/>
    <w:rsid w:val="007E1506"/>
    <w:rsid w:val="007F03F8"/>
    <w:rsid w:val="007F3BAF"/>
    <w:rsid w:val="00800170"/>
    <w:rsid w:val="008074A6"/>
    <w:rsid w:val="008503F8"/>
    <w:rsid w:val="00856601"/>
    <w:rsid w:val="0085793A"/>
    <w:rsid w:val="008615B7"/>
    <w:rsid w:val="00862F76"/>
    <w:rsid w:val="00865657"/>
    <w:rsid w:val="00872BFC"/>
    <w:rsid w:val="00873B59"/>
    <w:rsid w:val="00877582"/>
    <w:rsid w:val="0088306F"/>
    <w:rsid w:val="00884790"/>
    <w:rsid w:val="008900AB"/>
    <w:rsid w:val="00893D01"/>
    <w:rsid w:val="00895609"/>
    <w:rsid w:val="00896CF6"/>
    <w:rsid w:val="008A29DE"/>
    <w:rsid w:val="008A4469"/>
    <w:rsid w:val="008A4C1F"/>
    <w:rsid w:val="008B1668"/>
    <w:rsid w:val="008B5E15"/>
    <w:rsid w:val="008C4F96"/>
    <w:rsid w:val="008D7F6C"/>
    <w:rsid w:val="008E26ED"/>
    <w:rsid w:val="008E60B5"/>
    <w:rsid w:val="009005BC"/>
    <w:rsid w:val="00903E2F"/>
    <w:rsid w:val="00904C36"/>
    <w:rsid w:val="00906D32"/>
    <w:rsid w:val="00915C75"/>
    <w:rsid w:val="00917BD0"/>
    <w:rsid w:val="00917C88"/>
    <w:rsid w:val="00922AC8"/>
    <w:rsid w:val="00923B21"/>
    <w:rsid w:val="00925683"/>
    <w:rsid w:val="00930339"/>
    <w:rsid w:val="00930AAF"/>
    <w:rsid w:val="009352B9"/>
    <w:rsid w:val="009563AA"/>
    <w:rsid w:val="009631AA"/>
    <w:rsid w:val="00973E82"/>
    <w:rsid w:val="009776AD"/>
    <w:rsid w:val="00980421"/>
    <w:rsid w:val="00980C9C"/>
    <w:rsid w:val="00984C4E"/>
    <w:rsid w:val="009873C1"/>
    <w:rsid w:val="00993927"/>
    <w:rsid w:val="0099431B"/>
    <w:rsid w:val="009B2D16"/>
    <w:rsid w:val="009C1396"/>
    <w:rsid w:val="009C54E7"/>
    <w:rsid w:val="009C5D34"/>
    <w:rsid w:val="009C5E15"/>
    <w:rsid w:val="009D23D5"/>
    <w:rsid w:val="009E3ADB"/>
    <w:rsid w:val="009E4E23"/>
    <w:rsid w:val="009F3FBD"/>
    <w:rsid w:val="009F42DA"/>
    <w:rsid w:val="009F6372"/>
    <w:rsid w:val="00A02D80"/>
    <w:rsid w:val="00A23D97"/>
    <w:rsid w:val="00A33442"/>
    <w:rsid w:val="00A33B94"/>
    <w:rsid w:val="00A42994"/>
    <w:rsid w:val="00A43417"/>
    <w:rsid w:val="00A47622"/>
    <w:rsid w:val="00A47FBC"/>
    <w:rsid w:val="00A51406"/>
    <w:rsid w:val="00A54B14"/>
    <w:rsid w:val="00A60AF7"/>
    <w:rsid w:val="00A62358"/>
    <w:rsid w:val="00A648E8"/>
    <w:rsid w:val="00A7619E"/>
    <w:rsid w:val="00A8000D"/>
    <w:rsid w:val="00A8311E"/>
    <w:rsid w:val="00A8685D"/>
    <w:rsid w:val="00A949A7"/>
    <w:rsid w:val="00AA003E"/>
    <w:rsid w:val="00AA7340"/>
    <w:rsid w:val="00AB20AF"/>
    <w:rsid w:val="00AB3C1E"/>
    <w:rsid w:val="00AB5412"/>
    <w:rsid w:val="00AB6231"/>
    <w:rsid w:val="00AD3AAA"/>
    <w:rsid w:val="00AD3D8D"/>
    <w:rsid w:val="00AD4D80"/>
    <w:rsid w:val="00AE0397"/>
    <w:rsid w:val="00B03777"/>
    <w:rsid w:val="00B22F30"/>
    <w:rsid w:val="00B25BBD"/>
    <w:rsid w:val="00B26973"/>
    <w:rsid w:val="00B3206C"/>
    <w:rsid w:val="00B35791"/>
    <w:rsid w:val="00B41605"/>
    <w:rsid w:val="00B443F3"/>
    <w:rsid w:val="00B4707D"/>
    <w:rsid w:val="00B546A2"/>
    <w:rsid w:val="00B56397"/>
    <w:rsid w:val="00B70C40"/>
    <w:rsid w:val="00B72041"/>
    <w:rsid w:val="00B728E8"/>
    <w:rsid w:val="00B75193"/>
    <w:rsid w:val="00B754B9"/>
    <w:rsid w:val="00B81FFB"/>
    <w:rsid w:val="00B85578"/>
    <w:rsid w:val="00B86F69"/>
    <w:rsid w:val="00B921A5"/>
    <w:rsid w:val="00BA21A6"/>
    <w:rsid w:val="00BA542A"/>
    <w:rsid w:val="00BA5B0F"/>
    <w:rsid w:val="00BA6346"/>
    <w:rsid w:val="00BB23EB"/>
    <w:rsid w:val="00BC1B81"/>
    <w:rsid w:val="00BC398C"/>
    <w:rsid w:val="00BC3DDB"/>
    <w:rsid w:val="00BD3A24"/>
    <w:rsid w:val="00BF561F"/>
    <w:rsid w:val="00C116D1"/>
    <w:rsid w:val="00C22209"/>
    <w:rsid w:val="00C2571E"/>
    <w:rsid w:val="00C26977"/>
    <w:rsid w:val="00C2722F"/>
    <w:rsid w:val="00C31161"/>
    <w:rsid w:val="00C340DC"/>
    <w:rsid w:val="00C41DF9"/>
    <w:rsid w:val="00C5248A"/>
    <w:rsid w:val="00C64528"/>
    <w:rsid w:val="00C67DFD"/>
    <w:rsid w:val="00C708EE"/>
    <w:rsid w:val="00C80FD8"/>
    <w:rsid w:val="00C90A37"/>
    <w:rsid w:val="00C919FE"/>
    <w:rsid w:val="00C91ADD"/>
    <w:rsid w:val="00C94880"/>
    <w:rsid w:val="00CA4BFD"/>
    <w:rsid w:val="00CA52BF"/>
    <w:rsid w:val="00CC6E2D"/>
    <w:rsid w:val="00CC7FEF"/>
    <w:rsid w:val="00CD74DD"/>
    <w:rsid w:val="00CE4924"/>
    <w:rsid w:val="00CE64F7"/>
    <w:rsid w:val="00CE6ED2"/>
    <w:rsid w:val="00D2211A"/>
    <w:rsid w:val="00D34D9A"/>
    <w:rsid w:val="00D369DE"/>
    <w:rsid w:val="00D4065C"/>
    <w:rsid w:val="00D45585"/>
    <w:rsid w:val="00D461B5"/>
    <w:rsid w:val="00D52EAE"/>
    <w:rsid w:val="00D545BE"/>
    <w:rsid w:val="00D6535E"/>
    <w:rsid w:val="00D65638"/>
    <w:rsid w:val="00D74C2A"/>
    <w:rsid w:val="00D80030"/>
    <w:rsid w:val="00D828B7"/>
    <w:rsid w:val="00D85F1E"/>
    <w:rsid w:val="00D87BA9"/>
    <w:rsid w:val="00D904B3"/>
    <w:rsid w:val="00D92B8D"/>
    <w:rsid w:val="00D93EF2"/>
    <w:rsid w:val="00DA3AB2"/>
    <w:rsid w:val="00DA6494"/>
    <w:rsid w:val="00DB0269"/>
    <w:rsid w:val="00DB14CE"/>
    <w:rsid w:val="00DB2E13"/>
    <w:rsid w:val="00DB776C"/>
    <w:rsid w:val="00DD4699"/>
    <w:rsid w:val="00DD74F0"/>
    <w:rsid w:val="00DE391A"/>
    <w:rsid w:val="00DE3BDC"/>
    <w:rsid w:val="00DF3664"/>
    <w:rsid w:val="00DF51F7"/>
    <w:rsid w:val="00E075A5"/>
    <w:rsid w:val="00E153D5"/>
    <w:rsid w:val="00E17E0A"/>
    <w:rsid w:val="00E2248E"/>
    <w:rsid w:val="00E351F3"/>
    <w:rsid w:val="00E40F40"/>
    <w:rsid w:val="00E722CE"/>
    <w:rsid w:val="00E86EB1"/>
    <w:rsid w:val="00E92AB8"/>
    <w:rsid w:val="00E97C9E"/>
    <w:rsid w:val="00EA023D"/>
    <w:rsid w:val="00EA2469"/>
    <w:rsid w:val="00EA2919"/>
    <w:rsid w:val="00EA5CA2"/>
    <w:rsid w:val="00EE3230"/>
    <w:rsid w:val="00EE4B86"/>
    <w:rsid w:val="00EE4F9A"/>
    <w:rsid w:val="00EE5CE3"/>
    <w:rsid w:val="00EF2B0B"/>
    <w:rsid w:val="00F0180F"/>
    <w:rsid w:val="00F1010C"/>
    <w:rsid w:val="00F20031"/>
    <w:rsid w:val="00F22664"/>
    <w:rsid w:val="00F22AAE"/>
    <w:rsid w:val="00F24889"/>
    <w:rsid w:val="00F33DB8"/>
    <w:rsid w:val="00F44E36"/>
    <w:rsid w:val="00F644A1"/>
    <w:rsid w:val="00F66E62"/>
    <w:rsid w:val="00F71302"/>
    <w:rsid w:val="00F72BCA"/>
    <w:rsid w:val="00F82E39"/>
    <w:rsid w:val="00F844CD"/>
    <w:rsid w:val="00F86DAF"/>
    <w:rsid w:val="00F90872"/>
    <w:rsid w:val="00FB0F5A"/>
    <w:rsid w:val="00FB173B"/>
    <w:rsid w:val="00FB36EA"/>
    <w:rsid w:val="00FD153C"/>
    <w:rsid w:val="00FD2708"/>
    <w:rsid w:val="00FD2753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F248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B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BFC"/>
    <w:rPr>
      <w:rFonts w:ascii="Segoe UI" w:eastAsia="Cambria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2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A7DE6-F4B9-41E7-97FB-DF446FFE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/>
      <vt:lpstr>Prot. n. DSC1/2020/33</vt:lpstr>
      <vt:lpstr>del  25/06/2020</vt:lpstr>
      <vt:lpstr>- visto il contratto di appalto pubblico n. 3 del 5 febbraio 2019 stipulato dal </vt:lpstr>
      <vt:lpstr>- considerato che il R.U.P. per il coordinamento progettuale, arch. Roberto Tede</vt:lpstr>
      <vt:lpstr>- visto il decreto del Commissario straordinario n. 1 del 13 novembre 2018, reca</vt:lpstr>
      <vt:lpstr>- visto il decreto del Commissario straordinario n. 36 del 2 ottobre 2019 recant</vt:lpstr>
      <vt:lpstr>- considerato che i provvedimenti concernenti il pagamento dei corrispettivi con</vt:lpstr>
      <vt:lpstr>- considerata la regolarità delle posizioni I.N.P.S. ed I.N.A.I.L. di Rina Consu</vt:lpstr>
      <vt:lpstr>- visto l’art. 153 del decreto legge 19 maggio 2020, n. 34;</vt:lpstr>
      <vt:lpstr>- vista la fattura di Rina Consulting S.p.A. n. 20CR-002232 del 23 giugno 2020 p</vt:lpstr>
      <vt:lpstr>- considerato che si rende necessario procedere, in favore dell’impresa contraen</vt:lpstr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161</cp:revision>
  <cp:lastPrinted>2020-06-25T14:47:00Z</cp:lastPrinted>
  <dcterms:created xsi:type="dcterms:W3CDTF">2019-07-25T15:16:00Z</dcterms:created>
  <dcterms:modified xsi:type="dcterms:W3CDTF">2020-10-19T09:42:00Z</dcterms:modified>
</cp:coreProperties>
</file>