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81404" w14:textId="107842B1" w:rsidR="001867EA" w:rsidRPr="0064660C" w:rsidRDefault="001867EA" w:rsidP="001867EA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  <w:b/>
          <w:bCs/>
          <w:color w:val="000000"/>
        </w:rPr>
      </w:pPr>
      <w:r w:rsidRPr="00B80E09">
        <w:rPr>
          <w:rFonts w:ascii="Verdana" w:hAnsi="Verdana" w:cs="Tahoma"/>
          <w:b/>
        </w:rPr>
        <w:t>Prot. N.</w:t>
      </w:r>
      <w:r>
        <w:rPr>
          <w:rFonts w:ascii="Verdana" w:hAnsi="Verdana" w:cs="Tahoma"/>
          <w:b/>
        </w:rPr>
        <w:t xml:space="preserve"> DSC1/2019/</w:t>
      </w:r>
      <w:r w:rsidR="007042E1">
        <w:rPr>
          <w:rFonts w:ascii="Verdana" w:hAnsi="Verdana" w:cs="Tahoma"/>
          <w:b/>
        </w:rPr>
        <w:t>139</w:t>
      </w:r>
    </w:p>
    <w:p w14:paraId="38E4B8B7" w14:textId="28B67DB8" w:rsidR="001867EA" w:rsidRDefault="001867EA" w:rsidP="001867EA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  <w:r w:rsidRPr="00B80E09">
        <w:rPr>
          <w:rFonts w:ascii="Verdana" w:hAnsi="Verdana" w:cs="Tahoma"/>
          <w:b/>
        </w:rPr>
        <w:t>Del</w:t>
      </w:r>
      <w:r>
        <w:rPr>
          <w:rFonts w:ascii="Verdana" w:hAnsi="Verdana" w:cs="Tahoma"/>
          <w:b/>
        </w:rPr>
        <w:t xml:space="preserve"> </w:t>
      </w:r>
      <w:r w:rsidR="00AE3FDA">
        <w:rPr>
          <w:rFonts w:ascii="Verdana" w:hAnsi="Verdana" w:cs="Tahoma"/>
          <w:b/>
        </w:rPr>
        <w:t>9/10/</w:t>
      </w:r>
      <w:bookmarkStart w:id="0" w:name="_GoBack"/>
      <w:bookmarkEnd w:id="0"/>
      <w:r>
        <w:rPr>
          <w:rFonts w:ascii="Verdana" w:hAnsi="Verdana" w:cs="Tahoma"/>
          <w:b/>
        </w:rPr>
        <w:t xml:space="preserve">2019       </w:t>
      </w:r>
    </w:p>
    <w:p w14:paraId="398F2776" w14:textId="77777777" w:rsidR="001867EA" w:rsidRDefault="001867EA" w:rsidP="001867EA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</w:p>
    <w:p w14:paraId="43E9B1AF" w14:textId="36E2FE93" w:rsidR="001867EA" w:rsidRPr="00ED1E8D" w:rsidRDefault="001867EA" w:rsidP="001867EA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DECRETO N.</w:t>
      </w:r>
      <w:r w:rsidR="007042E1">
        <w:rPr>
          <w:rFonts w:ascii="Verdana" w:hAnsi="Verdana"/>
          <w:sz w:val="24"/>
          <w:szCs w:val="24"/>
          <w:u w:val="single"/>
        </w:rPr>
        <w:t xml:space="preserve"> 15</w:t>
      </w:r>
    </w:p>
    <w:p w14:paraId="77525BEA" w14:textId="77777777" w:rsidR="001867EA" w:rsidRPr="00E34A6E" w:rsidRDefault="001867EA" w:rsidP="001867EA">
      <w:pPr>
        <w:pStyle w:val="Testonormale"/>
        <w:rPr>
          <w:rFonts w:ascii="Calibri" w:hAnsi="Calibri"/>
          <w:sz w:val="22"/>
          <w:szCs w:val="22"/>
        </w:rPr>
      </w:pPr>
    </w:p>
    <w:p w14:paraId="2D9D1BF1" w14:textId="5B0BB553" w:rsidR="001867EA" w:rsidRPr="00761168" w:rsidRDefault="001867EA" w:rsidP="001867EA">
      <w:pPr>
        <w:spacing w:after="200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761168">
        <w:rPr>
          <w:rFonts w:ascii="Verdana" w:eastAsia="Calibri" w:hAnsi="Verdana"/>
          <w:sz w:val="22"/>
          <w:szCs w:val="22"/>
        </w:rPr>
        <w:t>Oggetto:</w:t>
      </w:r>
      <w:r w:rsidRPr="00C73155">
        <w:rPr>
          <w:rFonts w:ascii="Verdana" w:eastAsia="Calibri" w:hAnsi="Verdana"/>
          <w:sz w:val="22"/>
          <w:szCs w:val="22"/>
        </w:rPr>
        <w:t xml:space="preserve"> </w:t>
      </w:r>
      <w:r>
        <w:rPr>
          <w:rFonts w:ascii="Verdana" w:eastAsia="Calibri" w:hAnsi="Verdana"/>
          <w:sz w:val="22"/>
          <w:szCs w:val="22"/>
        </w:rPr>
        <w:t>Proroga della durata dell’occupazione temporanea relativa ad aree di proprietà di Ansaldo Energia S.p.A., disposta con i</w:t>
      </w:r>
      <w:r w:rsidR="00833B54">
        <w:rPr>
          <w:rFonts w:ascii="Verdana" w:eastAsia="Calibri" w:hAnsi="Verdana"/>
          <w:sz w:val="22"/>
          <w:szCs w:val="22"/>
        </w:rPr>
        <w:t>l</w:t>
      </w:r>
      <w:r>
        <w:rPr>
          <w:rFonts w:ascii="Verdana" w:eastAsia="Calibri" w:hAnsi="Verdana"/>
          <w:sz w:val="22"/>
          <w:szCs w:val="22"/>
        </w:rPr>
        <w:t xml:space="preserve"> decret</w:t>
      </w:r>
      <w:r w:rsidR="00833B54">
        <w:rPr>
          <w:rFonts w:ascii="Verdana" w:eastAsia="Calibri" w:hAnsi="Verdana"/>
          <w:sz w:val="22"/>
          <w:szCs w:val="22"/>
        </w:rPr>
        <w:t xml:space="preserve">o </w:t>
      </w:r>
      <w:r>
        <w:rPr>
          <w:rFonts w:ascii="Verdana" w:eastAsia="Calibri" w:hAnsi="Verdana"/>
          <w:sz w:val="22"/>
          <w:szCs w:val="22"/>
        </w:rPr>
        <w:t xml:space="preserve">n. 1 del 13 febbraio 2019, per l’esecuzione degli interventi di cui all’art. 1 del decreto-legge </w:t>
      </w:r>
      <w:r w:rsidRPr="00761168">
        <w:rPr>
          <w:rFonts w:ascii="Verdana" w:eastAsia="Times New Roman" w:hAnsi="Verdana" w:cs="Tahoma"/>
          <w:bCs/>
          <w:sz w:val="22"/>
          <w:szCs w:val="22"/>
          <w:lang w:eastAsia="it-IT"/>
        </w:rPr>
        <w:t>28 settembre 2018, n. 109, conv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ertito</w:t>
      </w:r>
      <w:r w:rsidRPr="0076116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 legge 16 novembre 2018, n. 130, recante</w:t>
      </w:r>
      <w:r w:rsidRPr="00761168">
        <w:rPr>
          <w:rFonts w:ascii="Verdana" w:eastAsia="Calibri" w:hAnsi="Verdana"/>
          <w:sz w:val="22"/>
          <w:szCs w:val="22"/>
        </w:rPr>
        <w:t xml:space="preserve"> “</w:t>
      </w:r>
      <w:r w:rsidRPr="00761168">
        <w:rPr>
          <w:rFonts w:ascii="Verdana" w:eastAsia="Calibri" w:hAnsi="Verdana"/>
          <w:i/>
          <w:sz w:val="22"/>
          <w:szCs w:val="22"/>
        </w:rPr>
        <w:t>Disposizioni urgenti per la città di Genova, la sicurezza della rete nazionale delle infrastrutture e dei trasporti, gli eventi sismici del 2016 e 2017, il lavoro e le altre emergenze</w:t>
      </w:r>
      <w:r w:rsidRPr="00761168">
        <w:rPr>
          <w:rFonts w:ascii="Verdana" w:eastAsia="Calibri" w:hAnsi="Verdana"/>
          <w:sz w:val="22"/>
          <w:szCs w:val="22"/>
        </w:rPr>
        <w:t>”</w:t>
      </w:r>
      <w:r w:rsidR="00833B54" w:rsidRPr="00833B54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833B54">
        <w:rPr>
          <w:rFonts w:ascii="Verdana" w:eastAsia="Times New Roman" w:hAnsi="Verdana" w:cs="Tahoma"/>
          <w:bCs/>
          <w:sz w:val="22"/>
          <w:szCs w:val="22"/>
          <w:lang w:eastAsia="it-IT"/>
        </w:rPr>
        <w:t>- Cessazione degli effetti dell’occupazione delle aree oggetto del decreto n. 6 del 13 marzo 2019</w:t>
      </w:r>
    </w:p>
    <w:p w14:paraId="7F45B0CF" w14:textId="77777777" w:rsidR="001867EA" w:rsidRPr="00761168" w:rsidRDefault="001867EA" w:rsidP="001867EA">
      <w:pPr>
        <w:pStyle w:val="Testonormale"/>
        <w:spacing w:before="120" w:after="200" w:line="360" w:lineRule="auto"/>
        <w:jc w:val="center"/>
        <w:rPr>
          <w:rFonts w:ascii="Verdana" w:hAnsi="Verdana"/>
          <w:sz w:val="22"/>
          <w:szCs w:val="22"/>
        </w:rPr>
      </w:pPr>
      <w:r w:rsidRPr="00761168">
        <w:rPr>
          <w:rFonts w:ascii="Verdana" w:hAnsi="Verdana"/>
          <w:sz w:val="22"/>
          <w:szCs w:val="22"/>
        </w:rPr>
        <w:t xml:space="preserve">IL </w:t>
      </w:r>
      <w:r>
        <w:rPr>
          <w:rFonts w:ascii="Verdana" w:hAnsi="Verdana"/>
          <w:sz w:val="22"/>
          <w:szCs w:val="22"/>
        </w:rPr>
        <w:t>SUB-</w:t>
      </w:r>
      <w:r w:rsidRPr="00761168">
        <w:rPr>
          <w:rFonts w:ascii="Verdana" w:hAnsi="Verdana"/>
          <w:sz w:val="22"/>
          <w:szCs w:val="22"/>
        </w:rPr>
        <w:t>COMMISSARIO STRAORDINARIO PER LA RICOSTRUZIONE</w:t>
      </w:r>
    </w:p>
    <w:p w14:paraId="2F9CE13F" w14:textId="77777777" w:rsidR="001867EA" w:rsidRPr="00761168" w:rsidRDefault="001867EA" w:rsidP="001867EA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761168">
        <w:rPr>
          <w:rFonts w:ascii="Verdana" w:eastAsia="Calibri" w:hAnsi="Verdana"/>
          <w:sz w:val="22"/>
          <w:szCs w:val="22"/>
        </w:rPr>
        <w:t xml:space="preserve">- visto il </w:t>
      </w:r>
      <w:r w:rsidRPr="00761168">
        <w:rPr>
          <w:rFonts w:ascii="Verdana" w:eastAsia="Times New Roman" w:hAnsi="Verdana" w:cs="Tahoma"/>
          <w:bCs/>
          <w:sz w:val="22"/>
          <w:szCs w:val="22"/>
          <w:lang w:eastAsia="it-IT"/>
        </w:rPr>
        <w:t>decreto-legge 28 settembre 2018, n. 109, conv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ertito</w:t>
      </w:r>
      <w:r w:rsidRPr="0076116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 legge 16 novembre 2018, n. 130, recante</w:t>
      </w:r>
      <w:r w:rsidRPr="00761168">
        <w:rPr>
          <w:rFonts w:ascii="Verdana" w:eastAsia="Calibri" w:hAnsi="Verdana"/>
          <w:sz w:val="22"/>
          <w:szCs w:val="22"/>
        </w:rPr>
        <w:t xml:space="preserve"> “</w:t>
      </w:r>
      <w:r w:rsidRPr="00761168">
        <w:rPr>
          <w:rFonts w:ascii="Verdana" w:eastAsia="Calibri" w:hAnsi="Verdana"/>
          <w:i/>
          <w:sz w:val="22"/>
          <w:szCs w:val="22"/>
        </w:rPr>
        <w:t>Disposizioni urgenti per la città di Genova, la sicurezza della rete nazionale delle infrastrutture e dei trasporti, gli eventi sismici del 2016 e 2017, il lavoro e le altre emergenze</w:t>
      </w:r>
      <w:r w:rsidRPr="00761168">
        <w:rPr>
          <w:rFonts w:ascii="Verdana" w:eastAsia="Calibri" w:hAnsi="Verdana"/>
          <w:sz w:val="22"/>
          <w:szCs w:val="22"/>
        </w:rPr>
        <w:t>”</w:t>
      </w:r>
      <w:r>
        <w:rPr>
          <w:rFonts w:ascii="Verdana" w:eastAsia="Calibri" w:hAnsi="Verdana"/>
          <w:sz w:val="22"/>
          <w:szCs w:val="22"/>
        </w:rPr>
        <w:t>;</w:t>
      </w:r>
    </w:p>
    <w:p w14:paraId="307A0508" w14:textId="77777777" w:rsidR="001867EA" w:rsidRPr="00761168" w:rsidRDefault="001867EA" w:rsidP="001867EA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761168">
        <w:rPr>
          <w:rFonts w:ascii="Verdana" w:eastAsia="Calibri" w:hAnsi="Verdana"/>
          <w:sz w:val="22"/>
          <w:szCs w:val="22"/>
        </w:rPr>
        <w:t xml:space="preserve">- visti i DPCM del 4 ottobre 2018 (annotati dal Segretariato Generale della Presidenza del Consiglio dei ministri ai </w:t>
      </w:r>
      <w:proofErr w:type="spellStart"/>
      <w:r w:rsidRPr="00761168">
        <w:rPr>
          <w:rFonts w:ascii="Verdana" w:eastAsia="Calibri" w:hAnsi="Verdana"/>
          <w:sz w:val="22"/>
          <w:szCs w:val="22"/>
        </w:rPr>
        <w:t>nn</w:t>
      </w:r>
      <w:proofErr w:type="spellEnd"/>
      <w:r w:rsidRPr="00761168">
        <w:rPr>
          <w:rFonts w:ascii="Verdana" w:eastAsia="Calibri" w:hAnsi="Verdana"/>
          <w:sz w:val="22"/>
          <w:szCs w:val="22"/>
        </w:rPr>
        <w:t xml:space="preserve">. 3008 e 3009 del 5 ottobre 2018), </w:t>
      </w:r>
      <w:r>
        <w:rPr>
          <w:rFonts w:ascii="Verdana" w:eastAsia="Calibri" w:hAnsi="Verdana"/>
          <w:sz w:val="22"/>
          <w:szCs w:val="22"/>
        </w:rPr>
        <w:t xml:space="preserve">aventi </w:t>
      </w:r>
      <w:r w:rsidRPr="00761168">
        <w:rPr>
          <w:rFonts w:ascii="Verdana" w:eastAsia="Calibri" w:hAnsi="Verdana"/>
          <w:sz w:val="22"/>
          <w:szCs w:val="22"/>
        </w:rPr>
        <w:t>ad oggetto</w:t>
      </w:r>
      <w:r>
        <w:rPr>
          <w:rFonts w:ascii="Verdana" w:eastAsia="Calibri" w:hAnsi="Verdana"/>
          <w:sz w:val="22"/>
          <w:szCs w:val="22"/>
        </w:rPr>
        <w:t>,</w:t>
      </w:r>
      <w:r w:rsidRPr="00761168">
        <w:rPr>
          <w:rFonts w:ascii="Verdana" w:eastAsia="Calibri" w:hAnsi="Verdana"/>
          <w:sz w:val="22"/>
          <w:szCs w:val="22"/>
        </w:rPr>
        <w:t xml:space="preserve"> rispettivamente</w:t>
      </w:r>
      <w:r>
        <w:rPr>
          <w:rFonts w:ascii="Verdana" w:eastAsia="Calibri" w:hAnsi="Verdana"/>
          <w:sz w:val="22"/>
          <w:szCs w:val="22"/>
        </w:rPr>
        <w:t xml:space="preserve">, la </w:t>
      </w:r>
      <w:r w:rsidRPr="00761168">
        <w:rPr>
          <w:rFonts w:ascii="Verdana" w:eastAsia="Calibri" w:hAnsi="Verdana"/>
          <w:sz w:val="22"/>
          <w:szCs w:val="22"/>
        </w:rPr>
        <w:t>“</w:t>
      </w:r>
      <w:r w:rsidRPr="00761168">
        <w:rPr>
          <w:rFonts w:ascii="Verdana" w:eastAsia="Calibri" w:hAnsi="Verdana"/>
          <w:i/>
          <w:sz w:val="22"/>
          <w:szCs w:val="22"/>
        </w:rPr>
        <w:t>Nomina del dott. Marco Bucci a Commissario straordinario per la ricostruzione ai sensi dell’articolo 1, comma 1, del Decreto Legge 28 settembre 2018</w:t>
      </w:r>
      <w:r w:rsidRPr="00761168">
        <w:rPr>
          <w:rFonts w:ascii="Verdana" w:eastAsia="Calibri" w:hAnsi="Verdana"/>
          <w:sz w:val="22"/>
          <w:szCs w:val="22"/>
        </w:rPr>
        <w:t xml:space="preserve">” e </w:t>
      </w:r>
      <w:r>
        <w:rPr>
          <w:rFonts w:ascii="Verdana" w:eastAsia="Calibri" w:hAnsi="Verdana"/>
          <w:sz w:val="22"/>
          <w:szCs w:val="22"/>
        </w:rPr>
        <w:t xml:space="preserve">la </w:t>
      </w:r>
      <w:r w:rsidRPr="00761168">
        <w:rPr>
          <w:rFonts w:ascii="Verdana" w:eastAsia="Calibri" w:hAnsi="Verdana"/>
          <w:sz w:val="22"/>
          <w:szCs w:val="22"/>
        </w:rPr>
        <w:t>“</w:t>
      </w:r>
      <w:r w:rsidRPr="00761168">
        <w:rPr>
          <w:rFonts w:ascii="Verdana" w:eastAsia="Calibri" w:hAnsi="Verdana"/>
          <w:i/>
          <w:sz w:val="22"/>
          <w:szCs w:val="22"/>
        </w:rPr>
        <w:t>Costituzione della struttura posta alle dire</w:t>
      </w:r>
      <w:r>
        <w:rPr>
          <w:rFonts w:ascii="Verdana" w:eastAsia="Calibri" w:hAnsi="Verdana"/>
          <w:i/>
          <w:sz w:val="22"/>
          <w:szCs w:val="22"/>
        </w:rPr>
        <w:t>tte dipendenze del Commissario s</w:t>
      </w:r>
      <w:r w:rsidRPr="00761168">
        <w:rPr>
          <w:rFonts w:ascii="Verdana" w:eastAsia="Calibri" w:hAnsi="Verdana"/>
          <w:i/>
          <w:sz w:val="22"/>
          <w:szCs w:val="22"/>
        </w:rPr>
        <w:t>traordinario per la ricostruzione ai sensi dell’articolo 1</w:t>
      </w:r>
      <w:r>
        <w:rPr>
          <w:rFonts w:ascii="Verdana" w:eastAsia="Calibri" w:hAnsi="Verdana"/>
          <w:i/>
          <w:sz w:val="22"/>
          <w:szCs w:val="22"/>
        </w:rPr>
        <w:t>,</w:t>
      </w:r>
      <w:r w:rsidRPr="00761168">
        <w:rPr>
          <w:rFonts w:ascii="Verdana" w:eastAsia="Calibri" w:hAnsi="Verdana"/>
          <w:i/>
          <w:sz w:val="22"/>
          <w:szCs w:val="22"/>
        </w:rPr>
        <w:t xml:space="preserve"> comma 2</w:t>
      </w:r>
      <w:r>
        <w:rPr>
          <w:rFonts w:ascii="Verdana" w:eastAsia="Calibri" w:hAnsi="Verdana"/>
          <w:i/>
          <w:sz w:val="22"/>
          <w:szCs w:val="22"/>
        </w:rPr>
        <w:t>,</w:t>
      </w:r>
      <w:r w:rsidRPr="00761168">
        <w:rPr>
          <w:rFonts w:ascii="Verdana" w:eastAsia="Calibri" w:hAnsi="Verdana"/>
          <w:i/>
          <w:sz w:val="22"/>
          <w:szCs w:val="22"/>
        </w:rPr>
        <w:t xml:space="preserve"> del decreto legge 28 settembre 2018, n. 109”</w:t>
      </w:r>
      <w:r w:rsidRPr="00761168">
        <w:rPr>
          <w:rFonts w:ascii="Verdana" w:eastAsia="Calibri" w:hAnsi="Verdana"/>
          <w:sz w:val="22"/>
          <w:szCs w:val="22"/>
        </w:rPr>
        <w:t>;</w:t>
      </w:r>
    </w:p>
    <w:p w14:paraId="541FC0E6" w14:textId="77777777" w:rsidR="001867EA" w:rsidRDefault="001867EA" w:rsidP="001867EA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- visto l’art. 1, quinto comma, del decreto-legge n. 109 del 2018, il quale, tra l’altro, prevede che, per le occupazioni d’urgenza e per le espropriazioni delle aree occorrenti per l’esecuzione degli interventi di cui al primo periodo – riguardanti la demolizione, la rimozione, lo smaltimento e il conferimento in discarica dei materiali di risulta, nonché per la progettazione, l’affidamento e la ricostruzione dell’infrastruttura e il ripristino del connesso sistema viario -, il Commissario straordinario, adottato il relativo decreto, provvede alla redazione dello stato di consistenza e del verbale di immissione in possesso dei suoli anche con la sola presenza di due rappresentanti della Regione o degli enti territoriali interessati, prescindendo da ogni altro adempimento;</w:t>
      </w:r>
    </w:p>
    <w:p w14:paraId="61380BD9" w14:textId="77777777" w:rsidR="001867EA" w:rsidRPr="00C73155" w:rsidRDefault="001867EA" w:rsidP="001867EA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C73155">
        <w:rPr>
          <w:rFonts w:ascii="Verdana" w:eastAsia="Times New Roman" w:hAnsi="Verdana" w:cs="Tahoma"/>
          <w:bCs/>
          <w:sz w:val="22"/>
          <w:szCs w:val="22"/>
          <w:lang w:eastAsia="it-IT"/>
        </w:rPr>
        <w:t>- vist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o il decreto del Presidente della Repubblica 8 giugno 2001, n. 327;</w:t>
      </w:r>
    </w:p>
    <w:p w14:paraId="3E2B6AEF" w14:textId="77777777" w:rsidR="001867EA" w:rsidRDefault="001867EA" w:rsidP="001867EA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012DE6">
        <w:rPr>
          <w:rFonts w:ascii="Verdana" w:eastAsia="Times New Roman" w:hAnsi="Verdana" w:cs="Tahoma"/>
          <w:bCs/>
          <w:color w:val="FF0000"/>
          <w:sz w:val="22"/>
          <w:szCs w:val="22"/>
          <w:lang w:eastAsia="it-IT"/>
        </w:rPr>
        <w:lastRenderedPageBreak/>
        <w:t xml:space="preserve">-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visto il</w:t>
      </w:r>
      <w:r w:rsidRPr="008C5A2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decreto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 Commissario straordinario</w:t>
      </w:r>
      <w:r w:rsidRPr="008C5A2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n. 1 del 13 novembre 2018, recante la “</w:t>
      </w:r>
      <w:r w:rsidRPr="008C5A2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Nomina, ai sensi del DPCM 4 ottobre 2018 (annotato dal Segretariato Generale della Presidenza del Consiglio d</w:t>
      </w:r>
      <w:r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 xml:space="preserve">ei Ministri al n. 3009 del 5 ottobre </w:t>
      </w:r>
      <w:r w:rsidRPr="008C5A2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2018), di sub-commissario di cui al comma 5 dell’articolo 1</w:t>
      </w:r>
      <w:r w:rsidRPr="008C5A20">
        <w:rPr>
          <w:rFonts w:ascii="Verdana" w:eastAsia="Times New Roman" w:hAnsi="Verdana" w:cs="Tahoma"/>
          <w:bCs/>
          <w:sz w:val="22"/>
          <w:szCs w:val="22"/>
          <w:lang w:eastAsia="it-IT"/>
        </w:rPr>
        <w:t>”, a mezzo del quale sono state conferite al dott. Piero Floreani “</w:t>
      </w:r>
      <w:r w:rsidRPr="008C5A2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le deleghe inerenti l’attività di indirizzo e coordinamento per tutte le questioni di carattere giuridico e amministrativo, della gestione della contabilità speciale ed amministrazione delle risorse finanziarie, della gestione delle procedure di acquisizione delle aree e di liquidazione degli indennizzi, conferendo ad esso anche il potere di sottoscrizione, in nome e per conto del Commissario Straordinario, con efficacia di rappresentanza esterna</w:t>
      </w:r>
      <w:r w:rsidRPr="008C5A20">
        <w:rPr>
          <w:rFonts w:ascii="Verdana" w:eastAsia="Times New Roman" w:hAnsi="Verdana" w:cs="Tahoma"/>
          <w:bCs/>
          <w:sz w:val="22"/>
          <w:szCs w:val="22"/>
          <w:lang w:eastAsia="it-IT"/>
        </w:rPr>
        <w:t>”;</w:t>
      </w:r>
    </w:p>
    <w:p w14:paraId="22B22A45" w14:textId="77777777" w:rsidR="001867EA" w:rsidRDefault="001867EA" w:rsidP="001867EA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considerato che i provvedimenti concernenti l’occupazione temporanea di aree</w:t>
      </w:r>
      <w:r w:rsidRPr="001D0F12">
        <w:rPr>
          <w:rFonts w:ascii="Verdana" w:eastAsia="Calibri" w:hAnsi="Verdana"/>
          <w:sz w:val="22"/>
          <w:szCs w:val="22"/>
        </w:rPr>
        <w:t xml:space="preserve"> </w:t>
      </w:r>
      <w:r>
        <w:rPr>
          <w:rFonts w:ascii="Verdana" w:eastAsia="Calibri" w:hAnsi="Verdana"/>
          <w:sz w:val="22"/>
          <w:szCs w:val="22"/>
        </w:rPr>
        <w:t xml:space="preserve">o impositivi di limitazioni all’esercizio del diritto di proprietà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ineriscono </w:t>
      </w:r>
      <w:r w:rsidRPr="008C5A20">
        <w:rPr>
          <w:rFonts w:ascii="Verdana" w:eastAsia="Times New Roman" w:hAnsi="Verdana" w:cs="Tahoma"/>
          <w:bCs/>
          <w:sz w:val="22"/>
          <w:szCs w:val="22"/>
          <w:lang w:eastAsia="it-IT"/>
        </w:rPr>
        <w:t>all’oggetto della delega conferita con il dec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reto di cui al punto precedente;</w:t>
      </w:r>
    </w:p>
    <w:p w14:paraId="280C4B92" w14:textId="77777777" w:rsidR="001867EA" w:rsidRDefault="001867EA" w:rsidP="001867EA">
      <w:pPr>
        <w:spacing w:after="200" w:line="276" w:lineRule="auto"/>
        <w:ind w:firstLine="708"/>
        <w:jc w:val="both"/>
        <w:outlineLvl w:val="0"/>
        <w:rPr>
          <w:rFonts w:ascii="Verdana" w:hAnsi="Verdana" w:cs="Verdana"/>
          <w:sz w:val="22"/>
          <w:szCs w:val="22"/>
        </w:rPr>
      </w:pPr>
      <w:r w:rsidRPr="00C35B7F">
        <w:rPr>
          <w:rFonts w:ascii="Verdana" w:eastAsia="Times New Roman" w:hAnsi="Verdana" w:cs="Tahoma"/>
          <w:bCs/>
          <w:sz w:val="22"/>
          <w:szCs w:val="22"/>
          <w:lang w:eastAsia="it-IT"/>
        </w:rPr>
        <w:t>-visto il decreto n. 15 del 5 dicembre 2018, a mezzo del quale il Commissario straordinario ha proceduto</w:t>
      </w:r>
      <w:r w:rsidRPr="00C35B7F">
        <w:rPr>
          <w:rFonts w:ascii="Verdana" w:hAnsi="Verdana" w:cs="Verdana"/>
          <w:sz w:val="22"/>
          <w:szCs w:val="22"/>
        </w:rPr>
        <w:t xml:space="preserve"> all’individuazione e perimetrazione delle aree interessate alle attività corrispondenti alle distinzioni riportate nell’apposita cartografia allegata al</w:t>
      </w:r>
      <w:r>
        <w:rPr>
          <w:rFonts w:ascii="Verdana" w:hAnsi="Verdana" w:cs="Verdana"/>
          <w:sz w:val="22"/>
          <w:szCs w:val="22"/>
        </w:rPr>
        <w:t>lo stesso</w:t>
      </w:r>
      <w:r w:rsidRPr="00C35B7F">
        <w:rPr>
          <w:rFonts w:ascii="Verdana" w:hAnsi="Verdana" w:cs="Verdana"/>
          <w:sz w:val="22"/>
          <w:szCs w:val="22"/>
        </w:rPr>
        <w:t xml:space="preserve"> decreto</w:t>
      </w:r>
      <w:r>
        <w:rPr>
          <w:rFonts w:ascii="Verdana" w:hAnsi="Verdana" w:cs="Verdana"/>
          <w:sz w:val="22"/>
          <w:szCs w:val="22"/>
        </w:rPr>
        <w:t>;</w:t>
      </w:r>
    </w:p>
    <w:p w14:paraId="7ABBE3D9" w14:textId="77777777" w:rsidR="001867EA" w:rsidRDefault="001867EA" w:rsidP="001867EA">
      <w:pPr>
        <w:spacing w:after="200" w:line="276" w:lineRule="auto"/>
        <w:ind w:firstLine="708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hAnsi="Verdana" w:cs="Verdana"/>
          <w:sz w:val="22"/>
          <w:szCs w:val="22"/>
        </w:rPr>
        <w:t xml:space="preserve">- vista la determinazione n. 2 del 15 gennaio 2019, con la quale è stata disposta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l’immissione nel possesso delle aree, comunque rientranti nella perimetrazione delle aree di intervento di cui al decreto n. 15 del 2018 – </w:t>
      </w:r>
      <w:r w:rsidRPr="00D33CDC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sub specie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di aree interessate dall’adozione di provvedimenti ai sensi degli art. 1 e 4 </w:t>
      </w:r>
      <w:r w:rsidRPr="00D33CDC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bis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>
        <w:rPr>
          <w:rFonts w:ascii="Verdana" w:eastAsia="Calibri" w:hAnsi="Verdana"/>
          <w:sz w:val="22"/>
          <w:szCs w:val="22"/>
        </w:rPr>
        <w:t xml:space="preserve">del decreto-legge n. 109 del 2018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– di proprietà di Ansaldo Energia S.p.A. per le quali non si è ritenuto di procedere alla stipulazione di una cessione volontaria;</w:t>
      </w:r>
    </w:p>
    <w:p w14:paraId="1520E46F" w14:textId="77777777" w:rsidR="001867EA" w:rsidRDefault="001867EA" w:rsidP="001867EA">
      <w:pPr>
        <w:spacing w:after="200" w:line="276" w:lineRule="auto"/>
        <w:ind w:firstLine="708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- vista la determinazione modificativa n. 4 del 29 gennaio 2019;</w:t>
      </w:r>
    </w:p>
    <w:p w14:paraId="29E83FAE" w14:textId="323E197E" w:rsidR="001867EA" w:rsidRDefault="001867EA" w:rsidP="001867EA">
      <w:pPr>
        <w:spacing w:after="200" w:line="276" w:lineRule="auto"/>
        <w:ind w:firstLine="708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visto il decreto n. 1 del 13 febbraio 2019, a mezzo del quale è stata disposta, tra l’altro, </w:t>
      </w:r>
      <w:r w:rsidRPr="007813A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l’occupazione delle aree, interessate agli interventi di cui all’art. 1 del decreto-legge 28 settembre 2018, n. 109, convertito con legge 16 novembre 2018, n. 130, di proprietà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di </w:t>
      </w:r>
      <w:r w:rsidRPr="007813A3">
        <w:rPr>
          <w:rFonts w:ascii="Verdana" w:eastAsia="Times New Roman" w:hAnsi="Verdana" w:cs="Tahoma"/>
          <w:bCs/>
          <w:sz w:val="22"/>
          <w:szCs w:val="22"/>
          <w:lang w:eastAsia="it-IT"/>
        </w:rPr>
        <w:t>Ansaldo Energia S.p.A., individuate e perimetrate secondo le indicazioni riportate nella cartografia allegata alla determinazione n. 4 del 29 gennaio 2019 ed oggetto del verbale di immissione nel possesso n. VRB/2019/</w:t>
      </w:r>
      <w:r w:rsidR="006978F7">
        <w:rPr>
          <w:rFonts w:ascii="Verdana" w:eastAsia="Times New Roman" w:hAnsi="Verdana" w:cs="Tahoma"/>
          <w:bCs/>
          <w:sz w:val="22"/>
          <w:szCs w:val="22"/>
          <w:lang w:eastAsia="it-IT"/>
        </w:rPr>
        <w:t>20</w:t>
      </w:r>
      <w:r w:rsidRPr="007813A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in data 3</w:t>
      </w:r>
      <w:r w:rsidR="006978F7">
        <w:rPr>
          <w:rFonts w:ascii="Verdana" w:eastAsia="Times New Roman" w:hAnsi="Verdana" w:cs="Tahoma"/>
          <w:bCs/>
          <w:sz w:val="22"/>
          <w:szCs w:val="22"/>
          <w:lang w:eastAsia="it-IT"/>
        </w:rPr>
        <w:t>1</w:t>
      </w:r>
      <w:r w:rsidRPr="007813A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gennaio 2019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  <w:r w:rsidRPr="007813A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e precisamente: mappale 1007, NCT di Genova, Sez. 3, Foglio 75, corrispondenti al Catasto Fabbricati, Sez. COR, Foglio 75, Part. 1007, </w:t>
      </w:r>
      <w:proofErr w:type="spellStart"/>
      <w:r w:rsidRPr="007813A3">
        <w:rPr>
          <w:rFonts w:ascii="Verdana" w:eastAsia="Times New Roman" w:hAnsi="Verdana" w:cs="Tahoma"/>
          <w:bCs/>
          <w:sz w:val="22"/>
          <w:szCs w:val="22"/>
          <w:lang w:eastAsia="it-IT"/>
        </w:rPr>
        <w:t>Cat</w:t>
      </w:r>
      <w:proofErr w:type="spellEnd"/>
      <w:r w:rsidRPr="007813A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. D1, per superfici scoperte pari a mq. 4.546, nonché superfici coperte – relative ai fabbricati indicati nella cartografia, con i numeri 1, pari a mq. 109, nonché 2 e 3, pari a mq. 38, per la durata di mesi quattro a far tempo dalla data di </w:t>
      </w:r>
      <w:r w:rsidRPr="007813A3">
        <w:rPr>
          <w:rFonts w:ascii="Verdana" w:eastAsia="Times New Roman" w:hAnsi="Verdana" w:cs="Tahoma"/>
          <w:bCs/>
          <w:sz w:val="22"/>
          <w:szCs w:val="22"/>
          <w:lang w:eastAsia="it-IT"/>
        </w:rPr>
        <w:lastRenderedPageBreak/>
        <w:t>notificazione del provvedimento, salva la possibilità di proroghe imposte dall’effettivo andamento del programma di esecuzione dei lavori di demolizione;</w:t>
      </w:r>
    </w:p>
    <w:p w14:paraId="4DDFC961" w14:textId="77777777" w:rsidR="001867EA" w:rsidRDefault="001867EA" w:rsidP="001867EA">
      <w:pPr>
        <w:spacing w:after="200" w:line="276" w:lineRule="auto"/>
        <w:ind w:firstLine="708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visto il decreto n. 6 del 13 marzo 2019, a mezzo del quale è stata disposta </w:t>
      </w:r>
      <w:r w:rsidRPr="007813A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l’occupazione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di</w:t>
      </w:r>
      <w:r w:rsidRPr="007813A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aree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ulteriori</w:t>
      </w:r>
      <w:r w:rsidRPr="007813A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interessate agli interventi di cui all’art. 1 del decreto-legge 28 settembre 2018, n. 109, </w:t>
      </w:r>
      <w:proofErr w:type="spellStart"/>
      <w:r w:rsidRPr="007813A3">
        <w:rPr>
          <w:rFonts w:ascii="Verdana" w:eastAsia="Times New Roman" w:hAnsi="Verdana" w:cs="Tahoma"/>
          <w:bCs/>
          <w:sz w:val="22"/>
          <w:szCs w:val="22"/>
          <w:lang w:eastAsia="it-IT"/>
        </w:rPr>
        <w:t>conv</w:t>
      </w:r>
      <w:proofErr w:type="spellEnd"/>
      <w:r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Pr="007813A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 legge 16 novembre 2018, n. 130, di proprietà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di </w:t>
      </w:r>
      <w:r w:rsidRPr="007813A3">
        <w:rPr>
          <w:rFonts w:ascii="Verdana" w:eastAsia="Times New Roman" w:hAnsi="Verdana" w:cs="Tahoma"/>
          <w:bCs/>
          <w:sz w:val="22"/>
          <w:szCs w:val="22"/>
          <w:lang w:eastAsia="it-IT"/>
        </w:rPr>
        <w:t>Ansaldo Energia S.p.A., individuate e perimetrate secondo le indicazioni riportate nella cartografia allegata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</w:t>
      </w:r>
      <w:r w:rsidRPr="007813A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e precisamente: Catasto Terreni di Genova, Sezione C, Foglio 75, Mappale 1007, qualità e ubicazione: Ente Urbano, corrispondenza al Catasto Fabbricati, Sez. COR, Foglio 75, Mappale 1007, </w:t>
      </w:r>
      <w:proofErr w:type="spellStart"/>
      <w:r w:rsidRPr="007813A3">
        <w:rPr>
          <w:rFonts w:ascii="Verdana" w:eastAsia="Times New Roman" w:hAnsi="Verdana" w:cs="Tahoma"/>
          <w:bCs/>
          <w:sz w:val="22"/>
          <w:szCs w:val="22"/>
          <w:lang w:eastAsia="it-IT"/>
        </w:rPr>
        <w:t>Cat</w:t>
      </w:r>
      <w:proofErr w:type="spellEnd"/>
      <w:r w:rsidRPr="007813A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. D/1, Rendita Catastale € 438.918,00; per superfici coperte pari a mq. 276 e scoperte pari a </w:t>
      </w:r>
      <w:proofErr w:type="spellStart"/>
      <w:r w:rsidRPr="007813A3">
        <w:rPr>
          <w:rFonts w:ascii="Verdana" w:eastAsia="Times New Roman" w:hAnsi="Verdana" w:cs="Tahoma"/>
          <w:bCs/>
          <w:sz w:val="22"/>
          <w:szCs w:val="22"/>
          <w:lang w:eastAsia="it-IT"/>
        </w:rPr>
        <w:t>c.a</w:t>
      </w:r>
      <w:proofErr w:type="spellEnd"/>
      <w:r w:rsidRPr="007813A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mq. 950, per la durata di mesi quattro a far tempo dalla data di immissione nel possesso, salva la possibilità di proroghe imposte dall’effettivo andamento del programma di esecuzione dei lavori di demolizione;</w:t>
      </w:r>
    </w:p>
    <w:p w14:paraId="1D3D7FE8" w14:textId="7E3BC15E" w:rsidR="001867EA" w:rsidRDefault="001867EA" w:rsidP="001867EA">
      <w:pPr>
        <w:spacing w:after="200" w:line="276" w:lineRule="auto"/>
        <w:ind w:firstLine="708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- visto il verbale d’immissione nel possesso n. VRB.2019.55 in data 14 marzo 2019;</w:t>
      </w:r>
    </w:p>
    <w:p w14:paraId="5576227E" w14:textId="272BD94B" w:rsidR="00D9114A" w:rsidRDefault="00D9114A" w:rsidP="001867EA">
      <w:pPr>
        <w:spacing w:after="200" w:line="276" w:lineRule="auto"/>
        <w:ind w:firstLine="708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visto il decreto n. 10 del 13 giugno 2019, a mezzo </w:t>
      </w:r>
      <w:r w:rsidR="00835DB8">
        <w:rPr>
          <w:rFonts w:ascii="Verdana" w:eastAsia="Times New Roman" w:hAnsi="Verdana" w:cs="Tahoma"/>
          <w:bCs/>
          <w:sz w:val="22"/>
          <w:szCs w:val="22"/>
          <w:lang w:eastAsia="it-IT"/>
        </w:rPr>
        <w:t>d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el quale è stata disposta la proroga del termine di </w:t>
      </w:r>
      <w:r w:rsidR="00835DB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scadenza delle occupazioni temporanee di cui ai decreti </w:t>
      </w:r>
      <w:proofErr w:type="spellStart"/>
      <w:r w:rsidR="00835DB8">
        <w:rPr>
          <w:rFonts w:ascii="Verdana" w:eastAsia="Times New Roman" w:hAnsi="Verdana" w:cs="Tahoma"/>
          <w:bCs/>
          <w:sz w:val="22"/>
          <w:szCs w:val="22"/>
          <w:lang w:eastAsia="it-IT"/>
        </w:rPr>
        <w:t>nn</w:t>
      </w:r>
      <w:proofErr w:type="spellEnd"/>
      <w:r w:rsidR="00835DB8">
        <w:rPr>
          <w:rFonts w:ascii="Verdana" w:eastAsia="Times New Roman" w:hAnsi="Verdana" w:cs="Tahoma"/>
          <w:bCs/>
          <w:sz w:val="22"/>
          <w:szCs w:val="22"/>
          <w:lang w:eastAsia="it-IT"/>
        </w:rPr>
        <w:t>. 1 e 6 sopra richiamati;</w:t>
      </w:r>
    </w:p>
    <w:p w14:paraId="5B60AFCF" w14:textId="36A99AF9" w:rsidR="001867EA" w:rsidRDefault="001867EA" w:rsidP="001867EA">
      <w:pPr>
        <w:spacing w:after="200" w:line="276" w:lineRule="auto"/>
        <w:ind w:firstLine="708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- considerato che in data 17 ottobre 2019 scadrà il termine dell’occupazione di aree previsto dal decreto n. 1 del 13 febbraio 2019,</w:t>
      </w:r>
      <w:r w:rsidR="00790ECF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già prorogato una prima volta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4EACC3F0" w14:textId="5944213C" w:rsidR="00924965" w:rsidRDefault="0061308F" w:rsidP="001867EA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vista la nota in data </w:t>
      </w:r>
      <w:r w:rsidR="00833B54">
        <w:rPr>
          <w:rFonts w:ascii="Verdana" w:eastAsia="Times New Roman" w:hAnsi="Verdana" w:cs="Tahoma"/>
          <w:bCs/>
          <w:sz w:val="22"/>
          <w:szCs w:val="22"/>
          <w:lang w:eastAsia="it-IT"/>
        </w:rPr>
        <w:t>1° ottobre 2019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con la quale Ansaldo Energia S.p.A. </w:t>
      </w:r>
      <w:r w:rsidR="00027A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ha chiesto </w:t>
      </w:r>
      <w:r w:rsidR="00833B54">
        <w:rPr>
          <w:rFonts w:ascii="Verdana" w:eastAsia="Times New Roman" w:hAnsi="Verdana" w:cs="Tahoma"/>
          <w:bCs/>
          <w:sz w:val="22"/>
          <w:szCs w:val="22"/>
          <w:lang w:eastAsia="it-IT"/>
        </w:rPr>
        <w:t>la sospensione dell’occupazione</w:t>
      </w:r>
      <w:r w:rsidR="00924965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delle aree oggetto del provvedimento di occupazione temporanea n. 6 del</w:t>
      </w:r>
      <w:r w:rsidR="00833B54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13 marzo 2019;</w:t>
      </w:r>
    </w:p>
    <w:p w14:paraId="274591CF" w14:textId="09A244E9" w:rsidR="001867EA" w:rsidRDefault="001867EA" w:rsidP="001867EA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considerato che il tempo di definitiva esecuzione dei lavori di </w:t>
      </w:r>
      <w:r w:rsidR="008F71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completamento della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demolizione dal lato di ponente</w:t>
      </w:r>
      <w:r w:rsidR="005E467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-</w:t>
      </w:r>
      <w:r w:rsidR="00490FDA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anche con riferimento allo stoccaggio dei materiali</w:t>
      </w:r>
      <w:r w:rsidR="00D4040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ed alle necessità </w:t>
      </w:r>
      <w:r w:rsidR="005E467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di far luogo </w:t>
      </w:r>
      <w:r w:rsidR="00D40402">
        <w:rPr>
          <w:rFonts w:ascii="Verdana" w:eastAsia="Times New Roman" w:hAnsi="Verdana" w:cs="Tahoma"/>
          <w:bCs/>
          <w:sz w:val="22"/>
          <w:szCs w:val="22"/>
          <w:lang w:eastAsia="it-IT"/>
        </w:rPr>
        <w:t>al</w:t>
      </w:r>
      <w:r w:rsidR="005E2FFE">
        <w:rPr>
          <w:rFonts w:ascii="Verdana" w:eastAsia="Times New Roman" w:hAnsi="Verdana" w:cs="Tahoma"/>
          <w:bCs/>
          <w:sz w:val="22"/>
          <w:szCs w:val="22"/>
          <w:lang w:eastAsia="it-IT"/>
        </w:rPr>
        <w:t>le operazioni di ripristino collegate ai provvedimenti di occupazione temporanea</w:t>
      </w:r>
      <w:r w:rsidR="005E467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-</w:t>
      </w:r>
      <w:r w:rsidR="008F711D" w:rsidRPr="008F71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8F711D">
        <w:rPr>
          <w:rFonts w:ascii="Verdana" w:eastAsia="Times New Roman" w:hAnsi="Verdana" w:cs="Tahoma"/>
          <w:bCs/>
          <w:sz w:val="22"/>
          <w:szCs w:val="22"/>
          <w:lang w:eastAsia="it-IT"/>
        </w:rPr>
        <w:t>e di ricostruzione dell’infrastruttura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interferenti con le aree di proprietà di </w:t>
      </w:r>
      <w:r w:rsidRPr="00947D29">
        <w:rPr>
          <w:rFonts w:ascii="Verdana" w:eastAsia="Times New Roman" w:hAnsi="Verdana" w:cs="Tahoma"/>
          <w:bCs/>
          <w:sz w:val="22"/>
          <w:szCs w:val="22"/>
          <w:lang w:eastAsia="it-IT"/>
        </w:rPr>
        <w:t>Ansaldo Energia S.p.A.,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sulla base del cronoprogramma attua</w:t>
      </w:r>
      <w:r w:rsidR="00790ECF">
        <w:rPr>
          <w:rFonts w:ascii="Verdana" w:eastAsia="Times New Roman" w:hAnsi="Verdana" w:cs="Tahoma"/>
          <w:bCs/>
          <w:sz w:val="22"/>
          <w:szCs w:val="22"/>
          <w:lang w:eastAsia="it-IT"/>
        </w:rPr>
        <w:t>le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è stimato in mesi sei dalla data di scadenza del termine già fissato con il decreto n. 1 del 13 febbraio 2019 e prorogato una prima volta con il decreto n. 10 del 13 giugno 2019 (17 ottobre 2019);</w:t>
      </w:r>
    </w:p>
    <w:p w14:paraId="32F78479" w14:textId="75B5EB91" w:rsidR="001867EA" w:rsidRDefault="001867EA" w:rsidP="001867EA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considerato che, conseguentemente, si rende necessario disporre la proroga dell’occupazione delle aree </w:t>
      </w:r>
      <w:r w:rsidR="00A66F2A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di cui al decreto n. 1 del </w:t>
      </w:r>
      <w:r w:rsidR="00F159AF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13 febbraio 2019,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già disposta con i</w:t>
      </w:r>
      <w:r w:rsidR="00F159AF">
        <w:rPr>
          <w:rFonts w:ascii="Verdana" w:eastAsia="Times New Roman" w:hAnsi="Verdana" w:cs="Tahoma"/>
          <w:bCs/>
          <w:sz w:val="22"/>
          <w:szCs w:val="22"/>
          <w:lang w:eastAsia="it-IT"/>
        </w:rPr>
        <w:t>l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decret</w:t>
      </w:r>
      <w:r w:rsidR="00F159AF">
        <w:rPr>
          <w:rFonts w:ascii="Verdana" w:eastAsia="Times New Roman" w:hAnsi="Verdana" w:cs="Tahoma"/>
          <w:bCs/>
          <w:sz w:val="22"/>
          <w:szCs w:val="22"/>
          <w:lang w:eastAsia="it-IT"/>
        </w:rPr>
        <w:t>o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F159AF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n. 10 del 13 giugno 2019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sopra richiamat</w:t>
      </w:r>
      <w:r w:rsidR="00F159AF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o,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e la fissazione di un nuovo termine di scadenza degli effetti</w:t>
      </w:r>
      <w:r w:rsidR="00833B54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586A20FB" w14:textId="375DDAC8" w:rsidR="00A82B87" w:rsidRDefault="00A82B87" w:rsidP="001867EA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lastRenderedPageBreak/>
        <w:t xml:space="preserve">- considerato che si rende necessario, invece, disporre la cessazione degli effetti del provvedimento di occupazione delle aree </w:t>
      </w:r>
      <w:r w:rsidR="00150781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n. 6 del </w:t>
      </w:r>
      <w:r w:rsidR="00833B54">
        <w:rPr>
          <w:rFonts w:ascii="Verdana" w:eastAsia="Times New Roman" w:hAnsi="Verdana" w:cs="Tahoma"/>
          <w:bCs/>
          <w:sz w:val="22"/>
          <w:szCs w:val="22"/>
          <w:lang w:eastAsia="it-IT"/>
        </w:rPr>
        <w:t>13 marzo 2019,</w:t>
      </w:r>
    </w:p>
    <w:p w14:paraId="5CA1DA5D" w14:textId="77777777" w:rsidR="001867EA" w:rsidRPr="00761168" w:rsidRDefault="001867EA" w:rsidP="001867EA">
      <w:pPr>
        <w:spacing w:after="200" w:line="276" w:lineRule="auto"/>
        <w:ind w:left="360"/>
        <w:jc w:val="center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DISPONE</w:t>
      </w:r>
    </w:p>
    <w:p w14:paraId="48431BC5" w14:textId="66D0775A" w:rsidR="001867EA" w:rsidRPr="00833B54" w:rsidRDefault="001867EA" w:rsidP="001867EA">
      <w:pPr>
        <w:numPr>
          <w:ilvl w:val="0"/>
          <w:numId w:val="1"/>
        </w:numPr>
        <w:spacing w:after="200" w:line="276" w:lineRule="auto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l’occupazione</w:t>
      </w:r>
      <w:r w:rsidRPr="00947D29">
        <w:rPr>
          <w:rFonts w:ascii="Verdana" w:eastAsia="Calibri" w:hAnsi="Verdana"/>
          <w:sz w:val="22"/>
          <w:szCs w:val="22"/>
        </w:rPr>
        <w:t xml:space="preserve"> delle </w:t>
      </w:r>
      <w:r w:rsidRPr="00947D29">
        <w:rPr>
          <w:rFonts w:ascii="Verdana" w:hAnsi="Verdana" w:cs="Verdana"/>
          <w:sz w:val="22"/>
          <w:szCs w:val="22"/>
        </w:rPr>
        <w:t>aree</w:t>
      </w:r>
      <w:r>
        <w:rPr>
          <w:rFonts w:ascii="Verdana" w:hAnsi="Verdana" w:cs="Verdana"/>
          <w:sz w:val="22"/>
          <w:szCs w:val="22"/>
        </w:rPr>
        <w:t>,</w:t>
      </w:r>
      <w:r w:rsidRPr="00947D29">
        <w:rPr>
          <w:rFonts w:ascii="Verdana" w:hAnsi="Verdana" w:cs="Verdana"/>
          <w:sz w:val="22"/>
          <w:szCs w:val="22"/>
        </w:rPr>
        <w:t xml:space="preserve"> interessate agli </w:t>
      </w:r>
      <w:r w:rsidRPr="00947D29">
        <w:rPr>
          <w:rFonts w:ascii="Verdana" w:eastAsia="Calibri" w:hAnsi="Verdana"/>
          <w:sz w:val="22"/>
          <w:szCs w:val="22"/>
        </w:rPr>
        <w:t xml:space="preserve">interventi di cui all’art. 1 del decreto-legge </w:t>
      </w:r>
      <w:r w:rsidRPr="00947D29">
        <w:rPr>
          <w:rFonts w:ascii="Verdana" w:eastAsia="Times New Roman" w:hAnsi="Verdana" w:cs="Tahoma"/>
          <w:bCs/>
          <w:sz w:val="22"/>
          <w:szCs w:val="22"/>
          <w:lang w:eastAsia="it-IT"/>
        </w:rPr>
        <w:t>28 settembre 2018, n. 109, convertito con legge 16 novembre 2018, n. 130, di proprietà Ansaldo Energia S.p.A.,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oggetto de</w:t>
      </w:r>
      <w:r w:rsidR="00833B54">
        <w:rPr>
          <w:rFonts w:ascii="Verdana" w:eastAsia="Times New Roman" w:hAnsi="Verdana" w:cs="Tahoma"/>
          <w:bCs/>
          <w:sz w:val="22"/>
          <w:szCs w:val="22"/>
          <w:lang w:eastAsia="it-IT"/>
        </w:rPr>
        <w:t>l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decret</w:t>
      </w:r>
      <w:r w:rsidR="00833B54">
        <w:rPr>
          <w:rFonts w:ascii="Verdana" w:eastAsia="Times New Roman" w:hAnsi="Verdana" w:cs="Tahoma"/>
          <w:bCs/>
          <w:sz w:val="22"/>
          <w:szCs w:val="22"/>
          <w:lang w:eastAsia="it-IT"/>
        </w:rPr>
        <w:t>o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della Struttura commissariale n. 1 del 13 febbraio 2019 è prorogata di mesi sei dal 17 ottobre 2019, data di scadenza del termine già fissato con il decreto n. 1 del 13 febbraio 2019 e prorogato con decreto n. 10 del 13 giugno 2019;</w:t>
      </w:r>
    </w:p>
    <w:p w14:paraId="39EA36EF" w14:textId="0AD54F7F" w:rsidR="00833B54" w:rsidRPr="009A217B" w:rsidRDefault="00833B54" w:rsidP="001867EA">
      <w:pPr>
        <w:numPr>
          <w:ilvl w:val="0"/>
          <w:numId w:val="1"/>
        </w:numPr>
        <w:spacing w:after="200" w:line="276" w:lineRule="auto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la cessazione degli effetti dell’occupazione delle aree oggetto del decreto n. 6 del 13 marzo 2019;</w:t>
      </w:r>
    </w:p>
    <w:p w14:paraId="2E90B098" w14:textId="21E9F399" w:rsidR="001867EA" w:rsidRDefault="001867EA" w:rsidP="001867EA">
      <w:pPr>
        <w:numPr>
          <w:ilvl w:val="0"/>
          <w:numId w:val="1"/>
        </w:numPr>
        <w:spacing w:after="200" w:line="276" w:lineRule="auto"/>
        <w:jc w:val="both"/>
        <w:rPr>
          <w:rFonts w:ascii="Verdana" w:eastAsia="Calibri" w:hAnsi="Verdana"/>
          <w:sz w:val="22"/>
          <w:szCs w:val="22"/>
        </w:rPr>
      </w:pPr>
      <w:bookmarkStart w:id="1" w:name="_Hlk534797717"/>
      <w:r w:rsidRPr="00947D29">
        <w:rPr>
          <w:rFonts w:ascii="Verdana" w:eastAsia="Calibri" w:hAnsi="Verdana"/>
          <w:sz w:val="22"/>
          <w:szCs w:val="22"/>
        </w:rPr>
        <w:t xml:space="preserve">delega al compimento delle operazioni necessarie </w:t>
      </w:r>
      <w:r w:rsidR="00833B54">
        <w:rPr>
          <w:rFonts w:ascii="Verdana" w:eastAsia="Calibri" w:hAnsi="Verdana"/>
          <w:sz w:val="22"/>
          <w:szCs w:val="22"/>
        </w:rPr>
        <w:t xml:space="preserve">per </w:t>
      </w:r>
      <w:r>
        <w:rPr>
          <w:rFonts w:ascii="Verdana" w:eastAsia="Calibri" w:hAnsi="Verdana"/>
          <w:sz w:val="22"/>
          <w:szCs w:val="22"/>
        </w:rPr>
        <w:t>la comunicazione</w:t>
      </w:r>
      <w:r w:rsidRPr="00914786">
        <w:rPr>
          <w:rFonts w:ascii="Verdana" w:eastAsia="Calibri" w:hAnsi="Verdana"/>
          <w:sz w:val="22"/>
          <w:szCs w:val="22"/>
        </w:rPr>
        <w:t xml:space="preserve"> </w:t>
      </w:r>
      <w:r>
        <w:rPr>
          <w:rFonts w:ascii="Verdana" w:eastAsia="Calibri" w:hAnsi="Verdana"/>
          <w:sz w:val="22"/>
          <w:szCs w:val="22"/>
        </w:rPr>
        <w:t>del decreto</w:t>
      </w:r>
      <w:r w:rsidR="00833B54">
        <w:rPr>
          <w:rFonts w:ascii="Verdana" w:eastAsia="Calibri" w:hAnsi="Verdana"/>
          <w:sz w:val="22"/>
          <w:szCs w:val="22"/>
        </w:rPr>
        <w:t xml:space="preserve"> e per la riconsegna delle aree di cui al decreto n. 6 del 13 marzo 2019</w:t>
      </w:r>
      <w:r>
        <w:rPr>
          <w:rFonts w:ascii="Verdana" w:eastAsia="Calibri" w:hAnsi="Verdana"/>
          <w:sz w:val="22"/>
          <w:szCs w:val="22"/>
        </w:rPr>
        <w:t xml:space="preserve"> </w:t>
      </w:r>
      <w:r w:rsidRPr="00947D29">
        <w:rPr>
          <w:rFonts w:ascii="Verdana" w:eastAsia="Calibri" w:hAnsi="Verdana"/>
          <w:sz w:val="22"/>
          <w:szCs w:val="22"/>
        </w:rPr>
        <w:t>il geom. Paolo Arvigo, funzionario tecnico di questa Struttura commissariale;</w:t>
      </w:r>
    </w:p>
    <w:bookmarkEnd w:id="1"/>
    <w:p w14:paraId="7FD38CB5" w14:textId="77777777" w:rsidR="001867EA" w:rsidRPr="00F92120" w:rsidRDefault="001867EA" w:rsidP="001867EA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761168">
        <w:rPr>
          <w:rFonts w:ascii="Verdana" w:eastAsia="Calibri" w:hAnsi="Verdana"/>
          <w:sz w:val="22"/>
          <w:szCs w:val="22"/>
        </w:rPr>
        <w:tab/>
      </w:r>
      <w:r w:rsidRPr="00F92120">
        <w:rPr>
          <w:rFonts w:ascii="Verdana" w:eastAsia="Calibri" w:hAnsi="Verdana"/>
          <w:bCs/>
          <w:sz w:val="22"/>
          <w:szCs w:val="22"/>
        </w:rPr>
        <w:t xml:space="preserve">Il </w:t>
      </w:r>
      <w:r w:rsidRPr="00101974">
        <w:rPr>
          <w:rFonts w:ascii="Verdana" w:eastAsia="Calibri" w:hAnsi="Verdana"/>
          <w:bCs/>
          <w:i/>
          <w:sz w:val="22"/>
          <w:szCs w:val="22"/>
        </w:rPr>
        <w:t>sub</w:t>
      </w:r>
      <w:r w:rsidRPr="00F92120">
        <w:rPr>
          <w:rFonts w:ascii="Verdana" w:eastAsia="Calibri" w:hAnsi="Verdana"/>
          <w:bCs/>
          <w:sz w:val="22"/>
          <w:szCs w:val="22"/>
        </w:rPr>
        <w:t>-commissario</w:t>
      </w:r>
    </w:p>
    <w:p w14:paraId="71CA059F" w14:textId="77777777" w:rsidR="001867EA" w:rsidRPr="00F92120" w:rsidRDefault="001867EA" w:rsidP="001867EA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F92120">
        <w:rPr>
          <w:rFonts w:ascii="Verdana" w:eastAsia="Calibri" w:hAnsi="Verdana"/>
          <w:bCs/>
          <w:sz w:val="22"/>
          <w:szCs w:val="22"/>
        </w:rPr>
        <w:t xml:space="preserve">    </w:t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 w:rsidRPr="00F92120">
        <w:rPr>
          <w:rFonts w:ascii="Verdana" w:eastAsia="Calibri" w:hAnsi="Verdana"/>
          <w:bCs/>
          <w:sz w:val="22"/>
          <w:szCs w:val="22"/>
        </w:rPr>
        <w:t>Piero Floreani</w:t>
      </w:r>
    </w:p>
    <w:sectPr w:rsidR="001867EA" w:rsidRPr="00F92120" w:rsidSect="002772F6">
      <w:headerReference w:type="default" r:id="rId11"/>
      <w:footerReference w:type="default" r:id="rId12"/>
      <w:pgSz w:w="11900" w:h="16840"/>
      <w:pgMar w:top="2662" w:right="851" w:bottom="567" w:left="851" w:header="567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D3F24" w14:textId="77777777" w:rsidR="003C32A6" w:rsidRDefault="003C32A6">
      <w:r>
        <w:separator/>
      </w:r>
    </w:p>
  </w:endnote>
  <w:endnote w:type="continuationSeparator" w:id="0">
    <w:p w14:paraId="3B04F475" w14:textId="77777777" w:rsidR="003C32A6" w:rsidRDefault="003C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7E1CD" w14:textId="77777777" w:rsidR="002772F6" w:rsidRDefault="00BF2C92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85B751" wp14:editId="4AD68334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6350" t="11430" r="8255" b="9525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D60DE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9.25pt;margin-top:9.9pt;width:529.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" strokecolor="red"/>
          </w:pict>
        </mc:Fallback>
      </mc:AlternateContent>
    </w:r>
  </w:p>
  <w:p w14:paraId="1CEE6E69" w14:textId="77777777" w:rsidR="002772F6" w:rsidRDefault="00BF2C92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 w:rsidRPr="00A04579"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74477F" wp14:editId="61E7924D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6440"/>
              <wp:effectExtent l="5715" t="13335" r="6985" b="1016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6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E6B99FC" w14:textId="77777777" w:rsidR="007378AF" w:rsidRDefault="00BF2C92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7EC14AE8" wp14:editId="5863B325">
                                <wp:extent cx="1190625" cy="638175"/>
                                <wp:effectExtent l="0" t="0" r="9525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74477F" id="Rettangolo 5" o:spid="_x0000_s1027" style="position:absolute;left:0;text-align:left;margin-left:-5.55pt;margin-top:4.8pt;width:108.2pt;height:57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" strokecolor="white" strokeweight="0">
              <v:shadow color="#243f60" opacity=".5" offset="1pt"/>
              <v:textbox style="mso-fit-shape-to-text:t">
                <w:txbxContent>
                  <w:p w14:paraId="3E6B99FC" w14:textId="77777777" w:rsidR="007378AF" w:rsidRDefault="00BF2C92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7EC14AE8" wp14:editId="5863B325">
                          <wp:extent cx="1190625" cy="638175"/>
                          <wp:effectExtent l="0" t="0" r="9525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20E6C11" w14:textId="77777777" w:rsidR="00A04579" w:rsidRPr="00373236" w:rsidRDefault="00BF2C92" w:rsidP="00A04579">
    <w:pPr>
      <w:tabs>
        <w:tab w:val="right" w:pos="9638"/>
      </w:tabs>
      <w:ind w:left="2977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3360" behindDoc="0" locked="1" layoutInCell="1" allowOverlap="1" wp14:anchorId="0BE47289" wp14:editId="560AAE16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3" name="Immagine 3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2336" behindDoc="0" locked="1" layoutInCell="1" allowOverlap="1" wp14:anchorId="72C5644C" wp14:editId="19A59D71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2" name="Immagine 2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Tahoma" w:hAnsi="Tahoma" w:cs="Tahoma"/>
        <w:color w:val="FF0000"/>
        <w:sz w:val="18"/>
      </w:rPr>
      <w:t>COMMISSARIO RICOSTRUZIONE GENOVA</w:t>
    </w:r>
  </w:p>
  <w:p w14:paraId="7E548B4F" w14:textId="77777777" w:rsidR="00A04579" w:rsidRPr="00373236" w:rsidRDefault="00BF2C92" w:rsidP="00A04579">
    <w:pPr>
      <w:tabs>
        <w:tab w:val="right" w:pos="9638"/>
      </w:tabs>
      <w:ind w:left="2977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 xml:space="preserve">Via di Francia 3 - Matitone, 3° </w:t>
    </w:r>
    <w:proofErr w:type="gramStart"/>
    <w:r w:rsidRPr="00373236">
      <w:rPr>
        <w:rFonts w:ascii="Tahoma" w:hAnsi="Tahoma" w:cs="Tahoma"/>
        <w:color w:val="FF0000"/>
        <w:sz w:val="18"/>
      </w:rPr>
      <w:t>piano  16149</w:t>
    </w:r>
    <w:proofErr w:type="gramEnd"/>
    <w:r w:rsidRPr="00373236">
      <w:rPr>
        <w:rFonts w:ascii="Tahoma" w:hAnsi="Tahoma" w:cs="Tahoma"/>
        <w:color w:val="FF0000"/>
        <w:sz w:val="18"/>
      </w:rPr>
      <w:t xml:space="preserve"> Genova |</w:t>
    </w:r>
    <w:r w:rsidRPr="00F66762">
      <w:rPr>
        <w:rFonts w:ascii="Tahoma" w:hAnsi="Tahoma" w:cs="Tahoma"/>
        <w:color w:val="FF0000"/>
        <w:spacing w:val="-2"/>
        <w:sz w:val="18"/>
      </w:rPr>
      <w:t xml:space="preserve">tel. 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0C714C51" w14:textId="77777777" w:rsidR="00A04579" w:rsidRPr="00373236" w:rsidRDefault="00BF2C92" w:rsidP="00A04579">
    <w:pPr>
      <w:tabs>
        <w:tab w:val="right" w:pos="9638"/>
      </w:tabs>
      <w:ind w:left="2977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pacing w:val="-2"/>
        <w:sz w:val="18"/>
        <w:lang w:val="en-US"/>
      </w:rPr>
      <w:t xml:space="preserve">Mail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segreteria@commissario.ricostruzione.genova.it |</w:t>
    </w:r>
  </w:p>
  <w:p w14:paraId="71897825" w14:textId="77777777" w:rsidR="00A04579" w:rsidRPr="00373236" w:rsidRDefault="00BF2C92" w:rsidP="00A04579">
    <w:pPr>
      <w:tabs>
        <w:tab w:val="right" w:pos="9638"/>
      </w:tabs>
      <w:ind w:left="2977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 xml:space="preserve">PEC </w:t>
    </w:r>
    <w:r w:rsidRPr="00373236">
      <w:rPr>
        <w:rFonts w:ascii="Tahoma" w:hAnsi="Tahoma" w:cs="Tahoma"/>
        <w:color w:val="FF0000"/>
        <w:sz w:val="18"/>
      </w:rPr>
      <w:t>commissario.ricostruzione.genova@postecert.it</w:t>
    </w:r>
  </w:p>
  <w:p w14:paraId="41D3108A" w14:textId="77777777" w:rsidR="00A04579" w:rsidRPr="00373236" w:rsidRDefault="00BF2C92" w:rsidP="00A04579">
    <w:pPr>
      <w:tabs>
        <w:tab w:val="right" w:pos="9638"/>
      </w:tabs>
      <w:ind w:left="2977"/>
      <w:rPr>
        <w:rFonts w:ascii="Tahoma" w:hAnsi="Tahoma" w:cs="Tahoma"/>
        <w:color w:val="FF0000"/>
        <w:sz w:val="18"/>
      </w:rPr>
    </w:pPr>
    <w:r w:rsidRPr="00373236">
      <w:rPr>
        <w:rFonts w:ascii="Tahoma" w:hAnsi="Tahoma" w:cs="Tahoma"/>
        <w:color w:val="FF0000"/>
        <w:sz w:val="18"/>
      </w:rPr>
      <w:t>C.F. 95208900100</w:t>
    </w:r>
  </w:p>
  <w:p w14:paraId="592E4397" w14:textId="77777777" w:rsidR="00C36BBB" w:rsidRPr="008F1F25" w:rsidRDefault="00AE3FDA" w:rsidP="00A04579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ED95F" w14:textId="77777777" w:rsidR="003C32A6" w:rsidRDefault="003C32A6">
      <w:r>
        <w:separator/>
      </w:r>
    </w:p>
  </w:footnote>
  <w:footnote w:type="continuationSeparator" w:id="0">
    <w:p w14:paraId="3C613214" w14:textId="77777777" w:rsidR="003C32A6" w:rsidRDefault="003C3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706AE" w14:textId="77777777" w:rsidR="0025505A" w:rsidRDefault="00BF2C92" w:rsidP="0025505A">
    <w:pPr>
      <w:rPr>
        <w:rFonts w:ascii="Courier" w:hAnsi="Courier"/>
        <w:noProof/>
      </w:rPr>
    </w:pPr>
    <w:r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F5444F" wp14:editId="5D4A7B9D">
              <wp:simplePos x="0" y="0"/>
              <wp:positionH relativeFrom="column">
                <wp:posOffset>3203575</wp:posOffset>
              </wp:positionH>
              <wp:positionV relativeFrom="paragraph">
                <wp:posOffset>-75565</wp:posOffset>
              </wp:positionV>
              <wp:extent cx="3036570" cy="965835"/>
              <wp:effectExtent l="12700" t="10160" r="8255" b="508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95A5D6" w14:textId="77777777" w:rsidR="006F3128" w:rsidRDefault="00AE3FDA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6507B58B" w14:textId="77777777" w:rsidR="00BB25B1" w:rsidRPr="00EB2A02" w:rsidRDefault="00BF2C92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73CC752E" w14:textId="77777777" w:rsidR="00E30FAE" w:rsidRPr="00EB2A02" w:rsidRDefault="00BF2C92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PER LA RICOSTRUZIONE DEL </w:t>
                          </w:r>
                        </w:p>
                        <w:p w14:paraId="05B8494B" w14:textId="77777777" w:rsidR="00BB25B1" w:rsidRPr="00EB2A02" w:rsidRDefault="00BF2C92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09E08529" w14:textId="77777777" w:rsidR="00BB25B1" w:rsidRPr="00EB2A02" w:rsidRDefault="00BF2C92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0561313E" w14:textId="77777777" w:rsidR="00BB25B1" w:rsidRDefault="00AE3FD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5444F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52.25pt;margin-top:-5.95pt;width:239.1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" strokecolor="white">
              <v:textbox>
                <w:txbxContent>
                  <w:p w14:paraId="0195A5D6" w14:textId="77777777" w:rsidR="006F3128" w:rsidRDefault="00AE3FDA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6507B58B" w14:textId="77777777" w:rsidR="00BB25B1" w:rsidRPr="00EB2A02" w:rsidRDefault="00BF2C92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73CC752E" w14:textId="77777777" w:rsidR="00E30FAE" w:rsidRPr="00EB2A02" w:rsidRDefault="00BF2C92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 xml:space="preserve">PER LA RICOSTRUZIONE DEL </w:t>
                    </w:r>
                  </w:p>
                  <w:p w14:paraId="05B8494B" w14:textId="77777777" w:rsidR="00BB25B1" w:rsidRPr="00EB2A02" w:rsidRDefault="00BF2C92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09E08529" w14:textId="77777777" w:rsidR="00BB25B1" w:rsidRPr="00EB2A02" w:rsidRDefault="00BF2C92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0561313E" w14:textId="77777777" w:rsidR="00BB25B1" w:rsidRDefault="00AE3FDA"/>
                </w:txbxContent>
              </v:textbox>
            </v:shape>
          </w:pict>
        </mc:Fallback>
      </mc:AlternateContent>
    </w:r>
    <w:r>
      <w:rPr>
        <w:rFonts w:ascii="Courier" w:hAnsi="Courier"/>
        <w:noProof/>
      </w:rPr>
      <w:t xml:space="preserve">            </w:t>
    </w:r>
    <w:r>
      <w:rPr>
        <w:rFonts w:ascii="Courier" w:hAnsi="Courier"/>
        <w:noProof/>
        <w:lang w:eastAsia="it-IT"/>
      </w:rPr>
      <w:drawing>
        <wp:inline distT="0" distB="0" distL="0" distR="0" wp14:anchorId="0D752C0D" wp14:editId="6327A56B">
          <wp:extent cx="45720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17EE52" w14:textId="77777777" w:rsidR="0078768A" w:rsidRPr="0025505A" w:rsidRDefault="00BF2C92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001E809B" w14:textId="77777777" w:rsidR="0025505A" w:rsidRPr="0025505A" w:rsidRDefault="00BF2C92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01EAA4" wp14:editId="7B935736">
              <wp:simplePos x="0" y="0"/>
              <wp:positionH relativeFrom="column">
                <wp:posOffset>-273050</wp:posOffset>
              </wp:positionH>
              <wp:positionV relativeFrom="paragraph">
                <wp:posOffset>304800</wp:posOffset>
              </wp:positionV>
              <wp:extent cx="6875145" cy="0"/>
              <wp:effectExtent l="12700" t="9525" r="8255" b="9525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8EF23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21.5pt;margin-top:24pt;width:54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908D8"/>
    <w:multiLevelType w:val="hybridMultilevel"/>
    <w:tmpl w:val="3BCC8DAA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EA"/>
    <w:rsid w:val="00027A83"/>
    <w:rsid w:val="00150781"/>
    <w:rsid w:val="001867EA"/>
    <w:rsid w:val="00264F27"/>
    <w:rsid w:val="003C32A6"/>
    <w:rsid w:val="00490FDA"/>
    <w:rsid w:val="00591E85"/>
    <w:rsid w:val="005E2FFE"/>
    <w:rsid w:val="005E4671"/>
    <w:rsid w:val="0061308F"/>
    <w:rsid w:val="006978F7"/>
    <w:rsid w:val="007042E1"/>
    <w:rsid w:val="00780CDB"/>
    <w:rsid w:val="00790ECF"/>
    <w:rsid w:val="00833B54"/>
    <w:rsid w:val="00835DB8"/>
    <w:rsid w:val="008F711D"/>
    <w:rsid w:val="00924965"/>
    <w:rsid w:val="00A66F2A"/>
    <w:rsid w:val="00A82B87"/>
    <w:rsid w:val="00AE3FDA"/>
    <w:rsid w:val="00BF2C92"/>
    <w:rsid w:val="00CF4AA9"/>
    <w:rsid w:val="00D40402"/>
    <w:rsid w:val="00D9114A"/>
    <w:rsid w:val="00F1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B7C1"/>
  <w15:chartTrackingRefBased/>
  <w15:docId w15:val="{ED0A202E-7BB2-4AA2-B8E2-CBC1500A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67E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67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7EA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867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7EA"/>
    <w:rPr>
      <w:rFonts w:ascii="Cambria" w:eastAsia="Cambria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1867EA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1867EA"/>
    <w:rPr>
      <w:rFonts w:ascii="Courier New" w:eastAsia="Cambria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2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42E1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20F8E6E3B2D46A06396433FA4E97C" ma:contentTypeVersion="11" ma:contentTypeDescription="Creare un nuovo documento." ma:contentTypeScope="" ma:versionID="0e961f1731f64f577283f5b7ab408a57">
  <xsd:schema xmlns:xsd="http://www.w3.org/2001/XMLSchema" xmlns:xs="http://www.w3.org/2001/XMLSchema" xmlns:p="http://schemas.microsoft.com/office/2006/metadata/properties" xmlns:ns3="382065fb-d3b1-4c39-bc98-dc9240827d1a" xmlns:ns4="255d1139-0cf0-4db5-aae4-64415abb2cb1" targetNamespace="http://schemas.microsoft.com/office/2006/metadata/properties" ma:root="true" ma:fieldsID="4e7fa0d9eb5366b6794930f38e6becfd" ns3:_="" ns4:_="">
    <xsd:import namespace="382065fb-d3b1-4c39-bc98-dc9240827d1a"/>
    <xsd:import namespace="255d1139-0cf0-4db5-aae4-64415abb2c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065fb-d3b1-4c39-bc98-dc9240827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d1139-0cf0-4db5-aae4-64415abb2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D9CDD-3F75-47DD-81B0-803FF534DD53}">
  <ds:schemaRefs>
    <ds:schemaRef ds:uri="255d1139-0cf0-4db5-aae4-64415abb2cb1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82065fb-d3b1-4c39-bc98-dc9240827d1a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D2FAEF-05FB-4C58-BFD8-A811A0014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DAB6B5-3C35-45A6-8D48-2503D92EE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065fb-d3b1-4c39-bc98-dc9240827d1a"/>
    <ds:schemaRef ds:uri="255d1139-0cf0-4db5-aae4-64415abb2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3B497-5A68-482A-B3C3-6564F0AA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Floreani</dc:creator>
  <cp:keywords/>
  <dc:description/>
  <cp:lastModifiedBy>Ginevra Beverini</cp:lastModifiedBy>
  <cp:revision>4</cp:revision>
  <cp:lastPrinted>2019-10-09T15:50:00Z</cp:lastPrinted>
  <dcterms:created xsi:type="dcterms:W3CDTF">2019-10-09T15:29:00Z</dcterms:created>
  <dcterms:modified xsi:type="dcterms:W3CDTF">2019-10-09T15:52:00Z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0x010100E8520F8E6E3B2D46A06396433FA4E97C</vt:lpwstr>
  </property>
</Properties>
</file>