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EAC0C" w14:textId="77777777" w:rsidR="00E804EE" w:rsidRPr="00127226" w:rsidRDefault="00E804EE" w:rsidP="00E804EE">
      <w:pPr>
        <w:spacing w:after="180" w:line="259" w:lineRule="auto"/>
        <w:ind w:left="284" w:right="-8" w:hanging="709"/>
        <w:jc w:val="center"/>
        <w:rPr>
          <w:rFonts w:asciiTheme="minorHAnsi" w:hAnsiTheme="minorHAnsi" w:cstheme="minorHAnsi"/>
          <w:b/>
          <w:sz w:val="32"/>
          <w:szCs w:val="32"/>
        </w:rPr>
      </w:pPr>
      <w:r w:rsidRPr="00127226">
        <w:rPr>
          <w:rFonts w:asciiTheme="minorHAnsi" w:hAnsiTheme="minorHAnsi" w:cstheme="minorHAnsi"/>
          <w:b/>
          <w:sz w:val="32"/>
          <w:szCs w:val="32"/>
        </w:rPr>
        <w:t>PROTOCOLLO D'INTESA</w:t>
      </w:r>
    </w:p>
    <w:p w14:paraId="610B27F7" w14:textId="77777777" w:rsidR="00E804EE" w:rsidRPr="00127226" w:rsidRDefault="00E804EE" w:rsidP="00E804EE">
      <w:pPr>
        <w:spacing w:line="259" w:lineRule="auto"/>
        <w:ind w:left="284" w:right="-8" w:hanging="709"/>
        <w:jc w:val="center"/>
        <w:rPr>
          <w:rFonts w:asciiTheme="minorHAnsi" w:hAnsiTheme="minorHAnsi" w:cstheme="minorHAnsi"/>
          <w:b/>
          <w:sz w:val="32"/>
          <w:szCs w:val="32"/>
        </w:rPr>
      </w:pPr>
      <w:r w:rsidRPr="00127226">
        <w:rPr>
          <w:rFonts w:asciiTheme="minorHAnsi" w:hAnsiTheme="minorHAnsi" w:cstheme="minorHAnsi"/>
          <w:b/>
          <w:sz w:val="32"/>
          <w:szCs w:val="32"/>
        </w:rPr>
        <w:t>PER LA QUALITÀ DEL LAVORO</w:t>
      </w:r>
    </w:p>
    <w:p w14:paraId="0409263F" w14:textId="77777777" w:rsidR="00E804EE" w:rsidRPr="00127226" w:rsidRDefault="00E804EE" w:rsidP="00E804EE">
      <w:pPr>
        <w:spacing w:line="259" w:lineRule="auto"/>
        <w:ind w:left="284" w:right="-8" w:hanging="709"/>
        <w:jc w:val="center"/>
        <w:rPr>
          <w:rFonts w:asciiTheme="minorHAnsi" w:hAnsiTheme="minorHAnsi" w:cstheme="minorHAnsi"/>
          <w:b/>
          <w:sz w:val="32"/>
          <w:szCs w:val="32"/>
        </w:rPr>
      </w:pPr>
      <w:r w:rsidRPr="00127226">
        <w:rPr>
          <w:rFonts w:asciiTheme="minorHAnsi" w:hAnsiTheme="minorHAnsi" w:cstheme="minorHAnsi"/>
          <w:b/>
          <w:sz w:val="32"/>
          <w:szCs w:val="32"/>
        </w:rPr>
        <w:t>NELLE ATTIVITÀ Dl DEMOLIZIONE E RICOSTRUZIONE</w:t>
      </w:r>
    </w:p>
    <w:p w14:paraId="6E0CE77F" w14:textId="671A078A" w:rsidR="00E804EE" w:rsidRPr="00127226" w:rsidRDefault="00E804EE" w:rsidP="00E804EE">
      <w:pPr>
        <w:keepNext/>
        <w:keepLines/>
        <w:spacing w:after="279" w:line="259" w:lineRule="auto"/>
        <w:ind w:left="284" w:right="-8" w:hanging="709"/>
        <w:jc w:val="center"/>
        <w:outlineLvl w:val="0"/>
        <w:rPr>
          <w:rFonts w:asciiTheme="minorHAnsi" w:hAnsiTheme="minorHAnsi" w:cstheme="minorHAnsi"/>
          <w:b/>
          <w:sz w:val="32"/>
          <w:szCs w:val="32"/>
        </w:rPr>
      </w:pPr>
      <w:r w:rsidRPr="00127226">
        <w:rPr>
          <w:rFonts w:asciiTheme="minorHAnsi" w:hAnsiTheme="minorHAnsi" w:cstheme="minorHAnsi"/>
          <w:b/>
          <w:sz w:val="32"/>
          <w:szCs w:val="32"/>
        </w:rPr>
        <w:t>DEL VIADOTTO POLCEVERA DELL'AUTOSTRADA A10</w:t>
      </w:r>
    </w:p>
    <w:p w14:paraId="6F6BAA59" w14:textId="77777777" w:rsidR="00296C36" w:rsidRDefault="00296C36" w:rsidP="00296C36">
      <w:pPr>
        <w:spacing w:after="274"/>
        <w:jc w:val="both"/>
        <w:rPr>
          <w:rFonts w:asciiTheme="minorHAnsi" w:hAnsiTheme="minorHAnsi" w:cstheme="minorHAnsi"/>
        </w:rPr>
      </w:pPr>
    </w:p>
    <w:p w14:paraId="2806D967" w14:textId="1EEAB064" w:rsidR="00296C36" w:rsidRPr="00296C36" w:rsidRDefault="00296C36" w:rsidP="00FD11B2">
      <w:pPr>
        <w:spacing w:after="274"/>
        <w:ind w:right="275"/>
        <w:jc w:val="both"/>
        <w:rPr>
          <w:rFonts w:asciiTheme="minorHAnsi" w:hAnsiTheme="minorHAnsi" w:cstheme="minorHAnsi"/>
        </w:rPr>
      </w:pPr>
      <w:r w:rsidRPr="00296C36">
        <w:rPr>
          <w:rFonts w:asciiTheme="minorHAnsi" w:hAnsiTheme="minorHAnsi" w:cstheme="minorHAnsi"/>
        </w:rPr>
        <w:t xml:space="preserve">ln data </w:t>
      </w:r>
      <w:r w:rsidR="00771C9A">
        <w:rPr>
          <w:rFonts w:asciiTheme="minorHAnsi" w:hAnsiTheme="minorHAnsi" w:cstheme="minorHAnsi"/>
        </w:rPr>
        <w:t>13 marzo</w:t>
      </w:r>
      <w:r w:rsidRPr="00296C36">
        <w:rPr>
          <w:rFonts w:asciiTheme="minorHAnsi" w:hAnsiTheme="minorHAnsi" w:cstheme="minorHAnsi"/>
        </w:rPr>
        <w:t xml:space="preserve"> 201</w:t>
      </w:r>
      <w:r w:rsidR="00771C9A">
        <w:rPr>
          <w:rFonts w:asciiTheme="minorHAnsi" w:hAnsiTheme="minorHAnsi" w:cstheme="minorHAnsi"/>
        </w:rPr>
        <w:t>9</w:t>
      </w:r>
      <w:r w:rsidRPr="00296C36">
        <w:rPr>
          <w:rFonts w:asciiTheme="minorHAnsi" w:hAnsiTheme="minorHAnsi" w:cstheme="minorHAnsi"/>
        </w:rPr>
        <w:t xml:space="preserve">, presso l'Ufficio del Commissario Straordinario alla Ricostruzione di cui al </w:t>
      </w:r>
      <w:proofErr w:type="spellStart"/>
      <w:r w:rsidRPr="00296C36">
        <w:rPr>
          <w:rFonts w:asciiTheme="minorHAnsi" w:hAnsiTheme="minorHAnsi" w:cstheme="minorHAnsi"/>
        </w:rPr>
        <w:t>d.l.</w:t>
      </w:r>
      <w:proofErr w:type="spellEnd"/>
      <w:r w:rsidRPr="00296C36">
        <w:rPr>
          <w:rFonts w:asciiTheme="minorHAnsi" w:hAnsiTheme="minorHAnsi" w:cstheme="minorHAnsi"/>
        </w:rPr>
        <w:t xml:space="preserve"> n. 109/2018, convertito con legge n. 130/2018, si sono incontrati:</w:t>
      </w:r>
    </w:p>
    <w:p w14:paraId="29CF19FD" w14:textId="77777777" w:rsidR="00296C36" w:rsidRPr="00296C36" w:rsidRDefault="00296C36" w:rsidP="00FD11B2">
      <w:pPr>
        <w:numPr>
          <w:ilvl w:val="0"/>
          <w:numId w:val="16"/>
        </w:numPr>
        <w:spacing w:line="373" w:lineRule="auto"/>
        <w:ind w:right="275"/>
        <w:contextualSpacing/>
        <w:jc w:val="both"/>
        <w:rPr>
          <w:rFonts w:asciiTheme="minorHAnsi" w:hAnsiTheme="minorHAnsi" w:cstheme="minorHAnsi"/>
        </w:rPr>
      </w:pPr>
      <w:r w:rsidRPr="00296C36">
        <w:rPr>
          <w:rFonts w:asciiTheme="minorHAnsi" w:hAnsiTheme="minorHAnsi" w:cstheme="minorHAnsi"/>
        </w:rPr>
        <w:t>Il Commissario Straordinario Marco Bucci,</w:t>
      </w:r>
    </w:p>
    <w:p w14:paraId="0924C306" w14:textId="68035078" w:rsidR="00296C36" w:rsidRPr="00296C36" w:rsidRDefault="00296C36" w:rsidP="00FD11B2">
      <w:pPr>
        <w:numPr>
          <w:ilvl w:val="0"/>
          <w:numId w:val="16"/>
        </w:numPr>
        <w:spacing w:line="373" w:lineRule="auto"/>
        <w:ind w:right="275"/>
        <w:contextualSpacing/>
        <w:jc w:val="both"/>
        <w:rPr>
          <w:rFonts w:asciiTheme="minorHAnsi" w:hAnsiTheme="minorHAnsi" w:cstheme="minorHAnsi"/>
        </w:rPr>
      </w:pPr>
      <w:r w:rsidRPr="00296C36">
        <w:rPr>
          <w:rFonts w:asciiTheme="minorHAnsi" w:hAnsiTheme="minorHAnsi" w:cstheme="minorHAnsi"/>
        </w:rPr>
        <w:t>I rappresentanti delle Organizzazioni Sindacali (OO.SS.)</w:t>
      </w:r>
    </w:p>
    <w:p w14:paraId="625A74ED" w14:textId="089BF58F" w:rsidR="00296C36" w:rsidRPr="00771C9A" w:rsidRDefault="00296C36" w:rsidP="00771C9A">
      <w:pPr>
        <w:pStyle w:val="Paragrafoelenco"/>
        <w:numPr>
          <w:ilvl w:val="2"/>
          <w:numId w:val="22"/>
        </w:numPr>
        <w:ind w:right="275"/>
        <w:jc w:val="both"/>
        <w:rPr>
          <w:rFonts w:asciiTheme="minorHAnsi" w:hAnsiTheme="minorHAnsi" w:cstheme="minorHAnsi"/>
        </w:rPr>
      </w:pPr>
      <w:proofErr w:type="spellStart"/>
      <w:r w:rsidRPr="00771C9A">
        <w:rPr>
          <w:rFonts w:asciiTheme="minorHAnsi" w:hAnsiTheme="minorHAnsi" w:cstheme="minorHAnsi"/>
        </w:rPr>
        <w:t>Feneal</w:t>
      </w:r>
      <w:proofErr w:type="spellEnd"/>
      <w:r w:rsidRPr="00771C9A">
        <w:rPr>
          <w:rFonts w:asciiTheme="minorHAnsi" w:hAnsiTheme="minorHAnsi" w:cstheme="minorHAnsi"/>
        </w:rPr>
        <w:t xml:space="preserve"> UIL</w:t>
      </w:r>
    </w:p>
    <w:p w14:paraId="43448755" w14:textId="62283202" w:rsidR="00296C36" w:rsidRPr="00771C9A" w:rsidRDefault="00296C36" w:rsidP="00771C9A">
      <w:pPr>
        <w:pStyle w:val="Paragrafoelenco"/>
        <w:keepNext/>
        <w:keepLines/>
        <w:numPr>
          <w:ilvl w:val="2"/>
          <w:numId w:val="22"/>
        </w:numPr>
        <w:spacing w:line="265" w:lineRule="auto"/>
        <w:ind w:right="275"/>
        <w:jc w:val="both"/>
        <w:outlineLvl w:val="1"/>
        <w:rPr>
          <w:rFonts w:asciiTheme="minorHAnsi" w:hAnsiTheme="minorHAnsi" w:cstheme="minorHAnsi"/>
          <w:u w:color="000000"/>
        </w:rPr>
      </w:pPr>
      <w:proofErr w:type="spellStart"/>
      <w:r w:rsidRPr="00771C9A">
        <w:rPr>
          <w:rFonts w:asciiTheme="minorHAnsi" w:hAnsiTheme="minorHAnsi" w:cstheme="minorHAnsi"/>
          <w:u w:color="000000"/>
        </w:rPr>
        <w:t>Filca</w:t>
      </w:r>
      <w:proofErr w:type="spellEnd"/>
      <w:r w:rsidRPr="00771C9A">
        <w:rPr>
          <w:rFonts w:asciiTheme="minorHAnsi" w:hAnsiTheme="minorHAnsi" w:cstheme="minorHAnsi"/>
          <w:u w:color="000000"/>
        </w:rPr>
        <w:t xml:space="preserve"> CISL</w:t>
      </w:r>
    </w:p>
    <w:p w14:paraId="37089C8C" w14:textId="7ED0D178" w:rsidR="00296C36" w:rsidRPr="00771C9A" w:rsidRDefault="00296C36" w:rsidP="00771C9A">
      <w:pPr>
        <w:pStyle w:val="Paragrafoelenco"/>
        <w:numPr>
          <w:ilvl w:val="2"/>
          <w:numId w:val="22"/>
        </w:numPr>
        <w:ind w:right="275"/>
        <w:jc w:val="both"/>
        <w:rPr>
          <w:rFonts w:asciiTheme="minorHAnsi" w:hAnsiTheme="minorHAnsi" w:cstheme="minorHAnsi"/>
        </w:rPr>
      </w:pPr>
      <w:proofErr w:type="spellStart"/>
      <w:r w:rsidRPr="00771C9A">
        <w:rPr>
          <w:rFonts w:asciiTheme="minorHAnsi" w:hAnsiTheme="minorHAnsi" w:cstheme="minorHAnsi"/>
        </w:rPr>
        <w:t>Fillea</w:t>
      </w:r>
      <w:proofErr w:type="spellEnd"/>
      <w:r w:rsidRPr="00771C9A">
        <w:rPr>
          <w:rFonts w:asciiTheme="minorHAnsi" w:hAnsiTheme="minorHAnsi" w:cstheme="minorHAnsi"/>
        </w:rPr>
        <w:t xml:space="preserve"> CGIL,</w:t>
      </w:r>
    </w:p>
    <w:p w14:paraId="6F30FC6A" w14:textId="77777777" w:rsidR="00771C9A" w:rsidRPr="00771C9A" w:rsidRDefault="00771C9A" w:rsidP="00771C9A">
      <w:pPr>
        <w:ind w:left="360" w:right="275"/>
        <w:jc w:val="both"/>
        <w:rPr>
          <w:rFonts w:asciiTheme="minorHAnsi" w:hAnsiTheme="minorHAnsi" w:cstheme="minorHAnsi"/>
        </w:rPr>
      </w:pPr>
    </w:p>
    <w:p w14:paraId="606A8A70" w14:textId="77777777" w:rsidR="00296C36" w:rsidRPr="00296C36" w:rsidRDefault="00296C36" w:rsidP="00771C9A">
      <w:pPr>
        <w:spacing w:after="434" w:line="259" w:lineRule="auto"/>
        <w:ind w:right="275"/>
        <w:contextualSpacing/>
        <w:jc w:val="both"/>
        <w:rPr>
          <w:rFonts w:asciiTheme="minorHAnsi" w:hAnsiTheme="minorHAnsi" w:cstheme="minorHAnsi"/>
        </w:rPr>
      </w:pPr>
      <w:r w:rsidRPr="00296C36">
        <w:rPr>
          <w:rFonts w:asciiTheme="minorHAnsi" w:hAnsiTheme="minorHAnsi" w:cstheme="minorHAnsi"/>
        </w:rPr>
        <w:t>d'ora in poi denominate Parti, per la sottoscrizione del presente protocollo d'intesa.</w:t>
      </w:r>
    </w:p>
    <w:p w14:paraId="697644EE" w14:textId="77777777" w:rsidR="00771C9A" w:rsidRDefault="00771C9A" w:rsidP="00FD11B2">
      <w:pPr>
        <w:keepNext/>
        <w:keepLines/>
        <w:spacing w:after="480" w:line="259" w:lineRule="auto"/>
        <w:ind w:right="275"/>
        <w:jc w:val="center"/>
        <w:outlineLvl w:val="1"/>
        <w:rPr>
          <w:rFonts w:asciiTheme="minorHAnsi" w:hAnsiTheme="minorHAnsi" w:cstheme="minorHAnsi"/>
        </w:rPr>
      </w:pPr>
    </w:p>
    <w:p w14:paraId="2B387E7B" w14:textId="082408E7" w:rsidR="007A2BB5" w:rsidRPr="00330100" w:rsidRDefault="007A2BB5" w:rsidP="00FD11B2">
      <w:pPr>
        <w:keepNext/>
        <w:keepLines/>
        <w:spacing w:after="480" w:line="259" w:lineRule="auto"/>
        <w:ind w:right="275"/>
        <w:jc w:val="center"/>
        <w:outlineLvl w:val="1"/>
        <w:rPr>
          <w:rFonts w:asciiTheme="minorHAnsi" w:eastAsia="Times New Roman" w:hAnsiTheme="minorHAnsi" w:cstheme="minorHAnsi"/>
          <w:b/>
          <w:color w:val="000000"/>
          <w:sz w:val="30"/>
          <w:szCs w:val="22"/>
          <w:u w:color="000000"/>
          <w:lang w:eastAsia="it-IT"/>
        </w:rPr>
      </w:pPr>
      <w:r w:rsidRPr="007A2BB5">
        <w:rPr>
          <w:rFonts w:asciiTheme="minorHAnsi" w:eastAsia="Times New Roman" w:hAnsiTheme="minorHAnsi" w:cstheme="minorHAnsi"/>
          <w:b/>
          <w:color w:val="000000"/>
          <w:sz w:val="30"/>
          <w:szCs w:val="22"/>
          <w:u w:color="000000"/>
          <w:lang w:eastAsia="it-IT"/>
        </w:rPr>
        <w:t>PREMESSO CHE</w:t>
      </w:r>
    </w:p>
    <w:p w14:paraId="1825CAF5" w14:textId="77777777" w:rsidR="006C4CCB" w:rsidRPr="006C4CCB" w:rsidRDefault="006C4CCB" w:rsidP="00FD11B2">
      <w:pPr>
        <w:spacing w:after="243"/>
        <w:ind w:right="275"/>
        <w:jc w:val="both"/>
        <w:rPr>
          <w:rFonts w:asciiTheme="minorHAnsi" w:hAnsiTheme="minorHAnsi" w:cstheme="minorHAnsi"/>
        </w:rPr>
      </w:pPr>
      <w:r w:rsidRPr="006C4CCB">
        <w:rPr>
          <w:rFonts w:asciiTheme="minorHAnsi" w:hAnsiTheme="minorHAnsi" w:cstheme="minorHAnsi"/>
        </w:rPr>
        <w:t>È obiettivo comune delle Parti la celerità della realizzazione delle opere, senza che ciò possa mettere in alcun modo in discussione le fondamentali regole di sicurezza del lavoro e l'alto livello di qualità dell'opera, nell'ambito delle attività di demolizione e ricostruzione del viadotto Polcevera dell'autostrada A 10 e in generale della realizzazione delle infrastrutture necessarie ad assicurare la viabilità nel Comune di Genova e nelle relative aree portuali;</w:t>
      </w:r>
    </w:p>
    <w:p w14:paraId="7CE7E8A6" w14:textId="77777777" w:rsidR="006C4CCB" w:rsidRPr="006C4CCB" w:rsidRDefault="006C4CCB" w:rsidP="00FD11B2">
      <w:pPr>
        <w:spacing w:after="232" w:line="221" w:lineRule="auto"/>
        <w:ind w:right="275"/>
        <w:jc w:val="both"/>
        <w:rPr>
          <w:rFonts w:asciiTheme="minorHAnsi" w:hAnsiTheme="minorHAnsi" w:cstheme="minorHAnsi"/>
        </w:rPr>
      </w:pPr>
      <w:r w:rsidRPr="006C4CCB">
        <w:rPr>
          <w:rFonts w:asciiTheme="minorHAnsi" w:hAnsiTheme="minorHAnsi" w:cstheme="minorHAnsi"/>
        </w:rPr>
        <w:t>Le Parti individuano quale assoluta priorità il tema della legalità, già esplicitato peraltro attraverso la sottoscrizione, da parte del Commissario Straordinario:</w:t>
      </w:r>
    </w:p>
    <w:p w14:paraId="7CD60B08" w14:textId="06F66EE1" w:rsidR="00D073E5" w:rsidRPr="00B63689" w:rsidRDefault="006C4CCB" w:rsidP="00FD11B2">
      <w:pPr>
        <w:pStyle w:val="Paragrafoelenco"/>
        <w:numPr>
          <w:ilvl w:val="0"/>
          <w:numId w:val="17"/>
        </w:numPr>
        <w:ind w:right="275"/>
        <w:jc w:val="both"/>
        <w:rPr>
          <w:rFonts w:asciiTheme="minorHAnsi" w:hAnsiTheme="minorHAnsi" w:cstheme="minorHAnsi"/>
        </w:rPr>
      </w:pPr>
      <w:r w:rsidRPr="00B63689">
        <w:rPr>
          <w:rFonts w:asciiTheme="minorHAnsi" w:hAnsiTheme="minorHAnsi" w:cstheme="minorHAnsi"/>
        </w:rPr>
        <w:t>il 5 dicembre 2018, con il Presidente dell'Autorità Nazionale Anticorruzione, di Protocollo di Collaborazione per la ricostruzione del viadotto Polcevera;</w:t>
      </w:r>
    </w:p>
    <w:p w14:paraId="67D52BBA" w14:textId="39D3737D" w:rsidR="006C4CCB" w:rsidRDefault="00E22778" w:rsidP="00FD11B2">
      <w:pPr>
        <w:pStyle w:val="Paragrafoelenco"/>
        <w:numPr>
          <w:ilvl w:val="0"/>
          <w:numId w:val="17"/>
        </w:numPr>
        <w:ind w:right="275"/>
        <w:jc w:val="both"/>
        <w:rPr>
          <w:rFonts w:asciiTheme="minorHAnsi" w:hAnsiTheme="minorHAnsi" w:cstheme="minorHAnsi"/>
        </w:rPr>
      </w:pPr>
      <w:r>
        <w:rPr>
          <w:rFonts w:asciiTheme="minorHAnsi" w:hAnsiTheme="minorHAnsi" w:cstheme="minorHAnsi"/>
          <w:noProof/>
        </w:rPr>
        <w:t xml:space="preserve">il 17 </w:t>
      </w:r>
      <w:r w:rsidR="006C4CCB" w:rsidRPr="00E22778">
        <w:rPr>
          <w:rFonts w:asciiTheme="minorHAnsi" w:hAnsiTheme="minorHAnsi" w:cstheme="minorHAnsi"/>
        </w:rPr>
        <w:t>gennaio</w:t>
      </w:r>
      <w:r w:rsidR="00BF35C6">
        <w:rPr>
          <w:rFonts w:asciiTheme="minorHAnsi" w:hAnsiTheme="minorHAnsi" w:cstheme="minorHAnsi"/>
        </w:rPr>
        <w:t xml:space="preserve"> </w:t>
      </w:r>
      <w:r w:rsidR="006C4CCB" w:rsidRPr="00E22778">
        <w:rPr>
          <w:rFonts w:asciiTheme="minorHAnsi" w:hAnsiTheme="minorHAnsi" w:cstheme="minorHAnsi"/>
        </w:rPr>
        <w:t>2019, con il Prefetto di Genova, di Protocollo d'Intesa per la prevenzione dei tentativi di infiltrazione criminale.</w:t>
      </w:r>
    </w:p>
    <w:p w14:paraId="5F049DE0" w14:textId="77777777" w:rsidR="00330100" w:rsidRPr="00E22778" w:rsidRDefault="00330100" w:rsidP="00FD11B2">
      <w:pPr>
        <w:pStyle w:val="Paragrafoelenco"/>
        <w:ind w:right="275"/>
        <w:jc w:val="both"/>
        <w:rPr>
          <w:rFonts w:asciiTheme="minorHAnsi" w:hAnsiTheme="minorHAnsi" w:cstheme="minorHAnsi"/>
        </w:rPr>
      </w:pPr>
    </w:p>
    <w:p w14:paraId="77FB6F7C" w14:textId="77777777" w:rsidR="006C4CCB" w:rsidRPr="006C4CCB" w:rsidRDefault="006C4CCB" w:rsidP="00FD11B2">
      <w:pPr>
        <w:spacing w:after="274" w:line="221" w:lineRule="auto"/>
        <w:ind w:right="275"/>
        <w:jc w:val="both"/>
        <w:rPr>
          <w:rFonts w:asciiTheme="minorHAnsi" w:hAnsiTheme="minorHAnsi" w:cstheme="minorHAnsi"/>
        </w:rPr>
      </w:pPr>
      <w:r w:rsidRPr="006C4CCB">
        <w:rPr>
          <w:rFonts w:asciiTheme="minorHAnsi" w:hAnsiTheme="minorHAnsi" w:cstheme="minorHAnsi"/>
        </w:rPr>
        <w:t>Entrambi questi strumenti costituiscono parte sostanziale del presente Protocollo d'Intesa.</w:t>
      </w:r>
    </w:p>
    <w:p w14:paraId="674C4AD8" w14:textId="74E04038" w:rsidR="007D699E" w:rsidRPr="007D699E" w:rsidRDefault="006C4CCB" w:rsidP="007D699E">
      <w:pPr>
        <w:spacing w:after="504" w:line="221" w:lineRule="auto"/>
        <w:ind w:right="275"/>
        <w:jc w:val="both"/>
        <w:rPr>
          <w:rFonts w:asciiTheme="minorHAnsi" w:hAnsiTheme="minorHAnsi" w:cstheme="minorHAnsi"/>
        </w:rPr>
      </w:pPr>
      <w:r w:rsidRPr="006C4CCB">
        <w:rPr>
          <w:rFonts w:asciiTheme="minorHAnsi" w:hAnsiTheme="minorHAnsi" w:cstheme="minorHAnsi"/>
        </w:rPr>
        <w:t>Le Parti considerano parimenti prioritario l'intervento sugli aspetti di salute, sicurezza e qualificazione degli operatori coinvolti nei lavori,</w:t>
      </w:r>
    </w:p>
    <w:p w14:paraId="30F73E82" w14:textId="5A0C98EE" w:rsidR="006C4CCB" w:rsidRDefault="00093929" w:rsidP="00FD11B2">
      <w:pPr>
        <w:keepNext/>
        <w:keepLines/>
        <w:spacing w:after="480" w:line="259" w:lineRule="auto"/>
        <w:ind w:right="275"/>
        <w:jc w:val="center"/>
        <w:outlineLvl w:val="1"/>
        <w:rPr>
          <w:rFonts w:asciiTheme="minorHAnsi" w:hAnsiTheme="minorHAnsi" w:cstheme="minorHAnsi"/>
          <w:b/>
          <w:sz w:val="30"/>
          <w:szCs w:val="30"/>
        </w:rPr>
      </w:pPr>
      <w:r w:rsidRPr="00330100">
        <w:rPr>
          <w:rFonts w:asciiTheme="minorHAnsi" w:hAnsiTheme="minorHAnsi" w:cstheme="minorHAnsi"/>
          <w:b/>
          <w:sz w:val="30"/>
          <w:szCs w:val="30"/>
        </w:rPr>
        <w:t>SI CONVIENE QUANTO SEGUE</w:t>
      </w:r>
    </w:p>
    <w:p w14:paraId="3053D494" w14:textId="77777777" w:rsidR="007D699E" w:rsidRPr="007A2BB5" w:rsidRDefault="007D699E" w:rsidP="007D699E">
      <w:pPr>
        <w:keepNext/>
        <w:keepLines/>
        <w:spacing w:line="259" w:lineRule="auto"/>
        <w:ind w:right="275"/>
        <w:jc w:val="center"/>
        <w:outlineLvl w:val="1"/>
        <w:rPr>
          <w:rFonts w:asciiTheme="minorHAnsi" w:eastAsia="Times New Roman" w:hAnsiTheme="minorHAnsi" w:cstheme="minorHAnsi"/>
          <w:b/>
          <w:color w:val="000000"/>
          <w:sz w:val="30"/>
          <w:szCs w:val="30"/>
          <w:u w:val="single" w:color="000000"/>
          <w:lang w:eastAsia="it-IT"/>
        </w:rPr>
      </w:pPr>
    </w:p>
    <w:p w14:paraId="29AF7599" w14:textId="548AD314" w:rsidR="00280DC0" w:rsidRPr="00C04D2D" w:rsidRDefault="00280DC0" w:rsidP="00FD11B2">
      <w:pPr>
        <w:spacing w:after="120"/>
        <w:ind w:right="275"/>
        <w:jc w:val="both"/>
        <w:rPr>
          <w:rFonts w:asciiTheme="minorHAnsi" w:eastAsia="Times New Roman" w:hAnsiTheme="minorHAnsi" w:cstheme="minorHAnsi"/>
          <w:sz w:val="30"/>
          <w:szCs w:val="22"/>
          <w:u w:val="single" w:color="000000"/>
          <w:lang w:eastAsia="it-IT"/>
        </w:rPr>
      </w:pPr>
      <w:r w:rsidRPr="00280DC0">
        <w:rPr>
          <w:rFonts w:asciiTheme="minorHAnsi" w:eastAsia="Times New Roman" w:hAnsiTheme="minorHAnsi" w:cstheme="minorHAnsi"/>
          <w:sz w:val="30"/>
          <w:szCs w:val="22"/>
          <w:u w:val="single" w:color="000000"/>
          <w:lang w:eastAsia="it-IT"/>
        </w:rPr>
        <w:t>SISTEMA INFORMATIVO</w:t>
      </w:r>
    </w:p>
    <w:p w14:paraId="055FADD0" w14:textId="4C4808D2" w:rsidR="002D41AE" w:rsidRPr="002D41AE" w:rsidRDefault="002D41AE" w:rsidP="00FD11B2">
      <w:pPr>
        <w:spacing w:after="120"/>
        <w:ind w:right="275"/>
        <w:jc w:val="both"/>
        <w:rPr>
          <w:rFonts w:asciiTheme="minorHAnsi" w:hAnsiTheme="minorHAnsi" w:cstheme="minorHAnsi"/>
        </w:rPr>
      </w:pPr>
      <w:r w:rsidRPr="002D41AE">
        <w:rPr>
          <w:rFonts w:asciiTheme="minorHAnsi" w:hAnsiTheme="minorHAnsi" w:cstheme="minorHAnsi"/>
        </w:rPr>
        <w:t xml:space="preserve">Ai fini di garantire un’adeguata informazione, il Commissario si impegna a </w:t>
      </w:r>
      <w:r w:rsidR="00DD495B" w:rsidRPr="00DD495B">
        <w:rPr>
          <w:rFonts w:asciiTheme="minorHAnsi" w:hAnsiTheme="minorHAnsi" w:cstheme="minorHAnsi"/>
        </w:rPr>
        <w:t>trasmettere alle OO.SS. firmatarie del presente protocollo</w:t>
      </w:r>
      <w:r w:rsidRPr="00DD495B">
        <w:rPr>
          <w:rFonts w:asciiTheme="minorHAnsi" w:hAnsiTheme="minorHAnsi" w:cstheme="minorHAnsi"/>
        </w:rPr>
        <w:t xml:space="preserve"> le </w:t>
      </w:r>
      <w:r w:rsidR="00DD495B">
        <w:rPr>
          <w:rFonts w:asciiTheme="minorHAnsi" w:hAnsiTheme="minorHAnsi" w:cstheme="minorHAnsi"/>
        </w:rPr>
        <w:t>“</w:t>
      </w:r>
      <w:r w:rsidRPr="00DD495B">
        <w:rPr>
          <w:rFonts w:asciiTheme="minorHAnsi" w:hAnsiTheme="minorHAnsi" w:cstheme="minorHAnsi"/>
        </w:rPr>
        <w:t>notifiche preliminari</w:t>
      </w:r>
      <w:r w:rsidR="00DD495B">
        <w:rPr>
          <w:rFonts w:asciiTheme="minorHAnsi" w:hAnsiTheme="minorHAnsi" w:cstheme="minorHAnsi"/>
        </w:rPr>
        <w:t>”</w:t>
      </w:r>
      <w:r w:rsidRPr="00DD495B">
        <w:rPr>
          <w:rFonts w:asciiTheme="minorHAnsi" w:hAnsiTheme="minorHAnsi" w:cstheme="minorHAnsi"/>
        </w:rPr>
        <w:t xml:space="preserve"> di cui all’art. 99 d</w:t>
      </w:r>
      <w:r w:rsidRPr="002D41AE">
        <w:rPr>
          <w:rFonts w:asciiTheme="minorHAnsi" w:hAnsiTheme="minorHAnsi" w:cstheme="minorHAnsi"/>
        </w:rPr>
        <w:t>el D. Lgs. n. 81/2008 di tutte le imprese operanti in cantiere.</w:t>
      </w:r>
    </w:p>
    <w:p w14:paraId="449C44C7" w14:textId="106B71A5" w:rsidR="00513DD1" w:rsidRDefault="002D41AE" w:rsidP="00FD11B2">
      <w:pPr>
        <w:spacing w:after="120"/>
        <w:ind w:right="275"/>
        <w:jc w:val="both"/>
        <w:rPr>
          <w:rFonts w:asciiTheme="minorHAnsi" w:hAnsiTheme="minorHAnsi" w:cstheme="minorHAnsi"/>
        </w:rPr>
      </w:pPr>
      <w:r w:rsidRPr="002D41AE">
        <w:rPr>
          <w:rFonts w:asciiTheme="minorHAnsi" w:hAnsiTheme="minorHAnsi" w:cstheme="minorHAnsi"/>
        </w:rPr>
        <w:t>I soggetti interessati possono chiedere l'attivazione di un confronto entro 30 giorni dal ricevimento della notifica preliminare, con la partecipazione dell'impresa interessata, per ricevere informazioni sulla conduzione del contratto, sul cronoprogramma di realizzazione delle opere, ivi compreso il piano di coinvolgimento di imprese terze, nonché sulle proiezioni di sviluppo occupazionale dell'opera</w:t>
      </w:r>
      <w:r w:rsidR="00252093">
        <w:rPr>
          <w:rFonts w:asciiTheme="minorHAnsi" w:hAnsiTheme="minorHAnsi" w:cstheme="minorHAnsi"/>
        </w:rPr>
        <w:t>.</w:t>
      </w:r>
    </w:p>
    <w:p w14:paraId="04F378EC" w14:textId="10B2AF62" w:rsidR="00A13C11" w:rsidRDefault="00A13C11" w:rsidP="00FD11B2">
      <w:pPr>
        <w:spacing w:after="120"/>
        <w:ind w:right="275"/>
        <w:jc w:val="both"/>
      </w:pPr>
    </w:p>
    <w:p w14:paraId="31FF01D8" w14:textId="77777777" w:rsidR="007D699E" w:rsidRDefault="007D699E" w:rsidP="00FD11B2">
      <w:pPr>
        <w:spacing w:after="120"/>
        <w:ind w:right="275"/>
        <w:jc w:val="both"/>
      </w:pPr>
    </w:p>
    <w:p w14:paraId="49B56412" w14:textId="3265B757" w:rsidR="00A13C11" w:rsidRDefault="00A13C11" w:rsidP="00FD11B2">
      <w:pPr>
        <w:spacing w:after="120"/>
        <w:ind w:right="275"/>
        <w:jc w:val="both"/>
        <w:rPr>
          <w:rFonts w:asciiTheme="minorHAnsi" w:hAnsiTheme="minorHAnsi" w:cstheme="minorHAnsi"/>
          <w:sz w:val="28"/>
          <w:u w:val="single" w:color="000000"/>
        </w:rPr>
      </w:pPr>
      <w:r w:rsidRPr="00E26CEE">
        <w:rPr>
          <w:rFonts w:asciiTheme="minorHAnsi" w:hAnsiTheme="minorHAnsi" w:cstheme="minorHAnsi"/>
          <w:sz w:val="28"/>
          <w:u w:val="single" w:color="000000"/>
        </w:rPr>
        <w:t>LEGALITÀ</w:t>
      </w:r>
    </w:p>
    <w:p w14:paraId="389441EB" w14:textId="33F1DC10" w:rsidR="009B5233" w:rsidRPr="009B5233" w:rsidRDefault="009B5233" w:rsidP="00FD11B2">
      <w:pPr>
        <w:spacing w:after="120" w:line="221" w:lineRule="auto"/>
        <w:ind w:right="275"/>
        <w:jc w:val="both"/>
        <w:rPr>
          <w:rFonts w:asciiTheme="minorHAnsi" w:hAnsiTheme="minorHAnsi" w:cstheme="minorHAnsi"/>
        </w:rPr>
      </w:pPr>
      <w:r w:rsidRPr="009B5233">
        <w:rPr>
          <w:rFonts w:asciiTheme="minorHAnsi" w:hAnsiTheme="minorHAnsi" w:cstheme="minorHAnsi"/>
        </w:rPr>
        <w:t xml:space="preserve">Le Parti, consapevoli che le speciali misure di controllo individuate nell'ambito dei protocolli con ANAC e Prefettura di Genova sono volte ad armonizzare la prevenzione dell'infiltrazione criminale con la celerità di realizzazione delle opere, considerano fondamentali le informazioni della </w:t>
      </w:r>
      <w:r w:rsidR="00CC1C56">
        <w:rPr>
          <w:rFonts w:asciiTheme="minorHAnsi" w:hAnsiTheme="minorHAnsi" w:cstheme="minorHAnsi"/>
        </w:rPr>
        <w:t>“</w:t>
      </w:r>
      <w:r w:rsidRPr="009B5233">
        <w:rPr>
          <w:rFonts w:asciiTheme="minorHAnsi" w:hAnsiTheme="minorHAnsi" w:cstheme="minorHAnsi"/>
        </w:rPr>
        <w:t>Banca dati degli Esecutori", adottata e costantemente alimentata a cura delle imprese coinvolte, incluse quelle in subappalto e continuamente monitorata dagli organi di sicurezza.</w:t>
      </w:r>
    </w:p>
    <w:p w14:paraId="2AB19CC1" w14:textId="77777777" w:rsidR="009B5233" w:rsidRPr="009B5233" w:rsidRDefault="009B5233" w:rsidP="00FD11B2">
      <w:pPr>
        <w:spacing w:after="120" w:line="221" w:lineRule="auto"/>
        <w:ind w:right="275"/>
        <w:jc w:val="both"/>
        <w:rPr>
          <w:rFonts w:asciiTheme="minorHAnsi" w:hAnsiTheme="minorHAnsi" w:cstheme="minorHAnsi"/>
        </w:rPr>
      </w:pPr>
      <w:r w:rsidRPr="009B5233">
        <w:rPr>
          <w:rFonts w:asciiTheme="minorHAnsi" w:hAnsiTheme="minorHAnsi" w:cstheme="minorHAnsi"/>
        </w:rPr>
        <w:t>Tale strumento, che ha l'obiettivo prioritario di garantire la legittimità e la piena legalità del sistema di appalti e subappalti, nonché la regolarità retributiva e contributiva e il contrasto al lavoro irregolare e la sicurezza dei lavoratori, consente altresì all'intero Gruppo Interforze le opportune attività di monitoraggio e controllo.</w:t>
      </w:r>
    </w:p>
    <w:p w14:paraId="19CCD36A" w14:textId="4B0965E6" w:rsidR="009B5233" w:rsidRDefault="009B5233" w:rsidP="00FD11B2">
      <w:pPr>
        <w:spacing w:after="120"/>
        <w:ind w:right="275"/>
        <w:jc w:val="both"/>
        <w:rPr>
          <w:rFonts w:asciiTheme="minorHAnsi" w:hAnsiTheme="minorHAnsi" w:cstheme="minorHAnsi"/>
        </w:rPr>
      </w:pPr>
      <w:r w:rsidRPr="009B5233">
        <w:rPr>
          <w:rFonts w:asciiTheme="minorHAnsi" w:hAnsiTheme="minorHAnsi" w:cstheme="minorHAnsi"/>
        </w:rPr>
        <w:t>Sarà verificata, previa intesa con la Prefettura, la possibilità di accesso diretto alla piattaforma da parte delle OO.SS., anche al fine di favorirne una specifica attività di autonoma verifica e informazione.</w:t>
      </w:r>
    </w:p>
    <w:p w14:paraId="0F71106F" w14:textId="7F903036" w:rsidR="00434501" w:rsidRDefault="00434501" w:rsidP="00FD11B2">
      <w:pPr>
        <w:spacing w:after="120"/>
        <w:ind w:right="275"/>
        <w:jc w:val="both"/>
        <w:rPr>
          <w:rFonts w:asciiTheme="minorHAnsi" w:hAnsiTheme="minorHAnsi" w:cstheme="minorHAnsi"/>
        </w:rPr>
      </w:pPr>
    </w:p>
    <w:p w14:paraId="4ED2A8E1" w14:textId="77777777" w:rsidR="00535D84" w:rsidRPr="00535D84" w:rsidRDefault="00535D84" w:rsidP="00FD11B2">
      <w:pPr>
        <w:keepNext/>
        <w:keepLines/>
        <w:spacing w:after="120" w:line="259" w:lineRule="auto"/>
        <w:ind w:right="275"/>
        <w:jc w:val="both"/>
        <w:outlineLvl w:val="1"/>
        <w:rPr>
          <w:rFonts w:asciiTheme="minorHAnsi" w:eastAsia="Times New Roman" w:hAnsiTheme="minorHAnsi" w:cstheme="minorHAnsi"/>
          <w:sz w:val="30"/>
          <w:szCs w:val="22"/>
          <w:u w:val="single" w:color="000000"/>
          <w:lang w:eastAsia="it-IT"/>
        </w:rPr>
      </w:pPr>
      <w:r w:rsidRPr="00535D84">
        <w:rPr>
          <w:rFonts w:asciiTheme="minorHAnsi" w:eastAsia="Times New Roman" w:hAnsiTheme="minorHAnsi" w:cstheme="minorHAnsi"/>
          <w:sz w:val="30"/>
          <w:szCs w:val="22"/>
          <w:u w:val="single" w:color="000000"/>
          <w:lang w:eastAsia="it-IT"/>
        </w:rPr>
        <w:lastRenderedPageBreak/>
        <w:t>SICUREZZA DEL LAVORO</w:t>
      </w:r>
    </w:p>
    <w:p w14:paraId="5F067CB8" w14:textId="447D4776" w:rsidR="00662791" w:rsidRPr="00662791" w:rsidRDefault="00662791" w:rsidP="00EA3D43">
      <w:pPr>
        <w:ind w:right="275"/>
        <w:jc w:val="both"/>
        <w:rPr>
          <w:rFonts w:asciiTheme="minorHAnsi" w:hAnsiTheme="minorHAnsi" w:cstheme="minorHAnsi"/>
        </w:rPr>
      </w:pPr>
      <w:r w:rsidRPr="00662791">
        <w:rPr>
          <w:rFonts w:asciiTheme="minorHAnsi" w:hAnsiTheme="minorHAnsi" w:cstheme="minorHAnsi"/>
        </w:rPr>
        <w:t xml:space="preserve">Le Parti ritengono fondamentale l'applicazione di tutte le norme contenute nel </w:t>
      </w:r>
      <w:proofErr w:type="spellStart"/>
      <w:r w:rsidRPr="00662791">
        <w:rPr>
          <w:rFonts w:asciiTheme="minorHAnsi" w:hAnsiTheme="minorHAnsi" w:cstheme="minorHAnsi"/>
        </w:rPr>
        <w:t>D.Lgs.</w:t>
      </w:r>
      <w:proofErr w:type="spellEnd"/>
      <w:r w:rsidRPr="00662791">
        <w:rPr>
          <w:rFonts w:asciiTheme="minorHAnsi" w:hAnsiTheme="minorHAnsi" w:cstheme="minorHAnsi"/>
        </w:rPr>
        <w:t xml:space="preserve"> n.</w:t>
      </w:r>
      <w:r w:rsidR="00A70CCB">
        <w:rPr>
          <w:rFonts w:asciiTheme="minorHAnsi" w:hAnsiTheme="minorHAnsi" w:cstheme="minorHAnsi"/>
        </w:rPr>
        <w:t xml:space="preserve"> </w:t>
      </w:r>
      <w:r w:rsidRPr="00662791">
        <w:rPr>
          <w:rFonts w:asciiTheme="minorHAnsi" w:hAnsiTheme="minorHAnsi" w:cstheme="minorHAnsi"/>
        </w:rPr>
        <w:t>81/2008</w:t>
      </w:r>
      <w:r w:rsidR="00A70CCB">
        <w:rPr>
          <w:rFonts w:asciiTheme="minorHAnsi" w:hAnsiTheme="minorHAnsi" w:cstheme="minorHAnsi"/>
        </w:rPr>
        <w:t xml:space="preserve"> e </w:t>
      </w:r>
      <w:proofErr w:type="spellStart"/>
      <w:r w:rsidR="00A70CCB">
        <w:rPr>
          <w:rFonts w:asciiTheme="minorHAnsi" w:hAnsiTheme="minorHAnsi" w:cstheme="minorHAnsi"/>
        </w:rPr>
        <w:t>s.m.i</w:t>
      </w:r>
      <w:r w:rsidR="00FD11B2">
        <w:rPr>
          <w:rFonts w:asciiTheme="minorHAnsi" w:hAnsiTheme="minorHAnsi" w:cstheme="minorHAnsi"/>
        </w:rPr>
        <w:t>.</w:t>
      </w:r>
      <w:proofErr w:type="spellEnd"/>
    </w:p>
    <w:p w14:paraId="0437FE44" w14:textId="77777777" w:rsidR="00EA3D43" w:rsidRDefault="00EA3D43" w:rsidP="00EA3D43">
      <w:pPr>
        <w:ind w:left="19" w:right="275"/>
        <w:jc w:val="both"/>
        <w:rPr>
          <w:rFonts w:asciiTheme="minorHAnsi" w:hAnsiTheme="minorHAnsi" w:cstheme="minorHAnsi"/>
        </w:rPr>
      </w:pPr>
    </w:p>
    <w:p w14:paraId="16EB8FC3" w14:textId="1310BD39"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A tale fine il Commissario Straordinario, attraverso i RUP, la Direzione dei Lavori e il Coordinatore per la sicurezza, per rispettiva competenza e fermi restando gli obblighi dei Datori di Lavoro delle imprese esecutrici, controlla gli adempimenti delle misure di sicurezza del complesso delle attività che le opere comportano. Tale attività consiste preliminarmente nella verifica documentale che precede l'ingresso in cantiere delle singole imprese, con particolare riferimento alla documentazione in materia di salute e sicurezza dei lavoratori impiegati, delle procedure di lavoro, dei mezzi e delle attrezzature che si intendono impiegare. L'idoneità della documentazione è condizione necessaria all'ingresso in cantiere dell'impresa esecutrice e dei suoi lavoratori.</w:t>
      </w:r>
    </w:p>
    <w:p w14:paraId="7F2F2A19" w14:textId="77777777" w:rsidR="00EA3D43" w:rsidRDefault="00EA3D43" w:rsidP="00EA3D43">
      <w:pPr>
        <w:ind w:left="19" w:right="275"/>
        <w:jc w:val="both"/>
        <w:rPr>
          <w:rFonts w:asciiTheme="minorHAnsi" w:hAnsiTheme="minorHAnsi" w:cstheme="minorHAnsi"/>
        </w:rPr>
      </w:pPr>
    </w:p>
    <w:p w14:paraId="65F6FB69" w14:textId="73221FE9"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La verifica è poi attuata nel corso dei lavori, con il controllo in cantiere delle lavorazioni eseguite e delle misure di sicurezza previste, con evidenza di azioni correttive e richiami in caso di inadempienze.</w:t>
      </w:r>
    </w:p>
    <w:p w14:paraId="4F17E79A" w14:textId="624A9265"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 xml:space="preserve">Sono inoltre previste periodiche riunioni di coordinamento delle diverse lavorazioni, in presenza del Coordinatore per la sicurezza, al fine di assicurare il pieno rispetto degli adempimenti normativi di cui al </w:t>
      </w:r>
      <w:proofErr w:type="spellStart"/>
      <w:r w:rsidRPr="00662791">
        <w:rPr>
          <w:rFonts w:asciiTheme="minorHAnsi" w:hAnsiTheme="minorHAnsi" w:cstheme="minorHAnsi"/>
        </w:rPr>
        <w:t>D.Lgs.</w:t>
      </w:r>
      <w:proofErr w:type="spellEnd"/>
      <w:r w:rsidRPr="00662791">
        <w:rPr>
          <w:rFonts w:asciiTheme="minorHAnsi" w:hAnsiTheme="minorHAnsi" w:cstheme="minorHAnsi"/>
        </w:rPr>
        <w:t xml:space="preserve"> 81/08 e </w:t>
      </w:r>
      <w:proofErr w:type="spellStart"/>
      <w:r w:rsidRPr="00662791">
        <w:rPr>
          <w:rFonts w:asciiTheme="minorHAnsi" w:hAnsiTheme="minorHAnsi" w:cstheme="minorHAnsi"/>
        </w:rPr>
        <w:t>s.m.i.</w:t>
      </w:r>
      <w:proofErr w:type="spellEnd"/>
    </w:p>
    <w:p w14:paraId="6EE1F2AA" w14:textId="77777777" w:rsidR="00EA3D43" w:rsidRDefault="00EA3D43" w:rsidP="00EA3D43">
      <w:pPr>
        <w:ind w:left="19" w:right="275"/>
        <w:jc w:val="both"/>
        <w:rPr>
          <w:rFonts w:asciiTheme="minorHAnsi" w:hAnsiTheme="minorHAnsi" w:cstheme="minorHAnsi"/>
        </w:rPr>
      </w:pPr>
    </w:p>
    <w:p w14:paraId="631CCD78" w14:textId="4F6EF60B"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 xml:space="preserve">Vista l'importanza dell'opera e la sua notevole complessità, la contemporanea presenza sul cantiere di imprese diverse e la necessità di attuare ogni procedura atta alla limitazione dei rischi e alla promozione delle più efficaci misure di prevenzione, la struttura Commissariale favorirà la creazione di n. 3 RLSSP (Rappresentanti dei lavoratori di sito produttivo ex art. 49 del </w:t>
      </w:r>
      <w:proofErr w:type="spellStart"/>
      <w:r w:rsidRPr="00662791">
        <w:rPr>
          <w:rFonts w:asciiTheme="minorHAnsi" w:hAnsiTheme="minorHAnsi" w:cstheme="minorHAnsi"/>
        </w:rPr>
        <w:t>D.Lgs.</w:t>
      </w:r>
      <w:proofErr w:type="spellEnd"/>
      <w:r w:rsidRPr="00662791">
        <w:rPr>
          <w:rFonts w:asciiTheme="minorHAnsi" w:hAnsiTheme="minorHAnsi" w:cstheme="minorHAnsi"/>
        </w:rPr>
        <w:t xml:space="preserve"> n.</w:t>
      </w:r>
      <w:r w:rsidR="00EA3D43">
        <w:rPr>
          <w:rFonts w:asciiTheme="minorHAnsi" w:hAnsiTheme="minorHAnsi" w:cstheme="minorHAnsi"/>
        </w:rPr>
        <w:t xml:space="preserve"> </w:t>
      </w:r>
      <w:r w:rsidRPr="00662791">
        <w:rPr>
          <w:rFonts w:asciiTheme="minorHAnsi" w:hAnsiTheme="minorHAnsi" w:cstheme="minorHAnsi"/>
        </w:rPr>
        <w:t>81/2008).</w:t>
      </w:r>
    </w:p>
    <w:p w14:paraId="1713B581" w14:textId="77777777" w:rsidR="00EA3D43" w:rsidRDefault="00EA3D43" w:rsidP="00EA3D43">
      <w:pPr>
        <w:ind w:left="19" w:right="275"/>
        <w:jc w:val="both"/>
        <w:rPr>
          <w:rFonts w:asciiTheme="minorHAnsi" w:hAnsiTheme="minorHAnsi" w:cstheme="minorHAnsi"/>
        </w:rPr>
      </w:pPr>
    </w:p>
    <w:p w14:paraId="63035C38" w14:textId="6D274876"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 xml:space="preserve">Il Comitato Paritetico Territoriale, in collaborazione con gli RLST e con gli eventuali RLS di sito, offrirà la formazione in tema di salute e sicurezza anche alle imprese che non siano coinvolte in lavorazioni edili ed affini con lo scopo di coordinare </w:t>
      </w:r>
      <w:r w:rsidR="00EA3D43">
        <w:rPr>
          <w:rFonts w:asciiTheme="minorHAnsi" w:hAnsiTheme="minorHAnsi" w:cstheme="minorHAnsi"/>
        </w:rPr>
        <w:t>l</w:t>
      </w:r>
      <w:r w:rsidRPr="00662791">
        <w:rPr>
          <w:rFonts w:asciiTheme="minorHAnsi" w:hAnsiTheme="minorHAnsi" w:cstheme="minorHAnsi"/>
        </w:rPr>
        <w:t>e attività formative ed assicurare il corretto svolgimento della formazione.</w:t>
      </w:r>
    </w:p>
    <w:p w14:paraId="6F6844DC" w14:textId="77777777" w:rsidR="00EA3D43" w:rsidRDefault="00EA3D43" w:rsidP="00EA3D43">
      <w:pPr>
        <w:ind w:left="19" w:right="275"/>
        <w:jc w:val="both"/>
        <w:rPr>
          <w:rFonts w:asciiTheme="minorHAnsi" w:hAnsiTheme="minorHAnsi" w:cstheme="minorHAnsi"/>
        </w:rPr>
      </w:pPr>
    </w:p>
    <w:p w14:paraId="12F5B234" w14:textId="6A26D939"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t>Le OO.SS. saranno tempestivamente informate di qualsiasi anomalia dovesse essere riscontrata dai RUP e potranno a loro volta segnalare difformità o inadempienze.</w:t>
      </w:r>
    </w:p>
    <w:p w14:paraId="515C95C2" w14:textId="77777777" w:rsidR="00EA3D43" w:rsidRDefault="00EA3D43" w:rsidP="00EA3D43">
      <w:pPr>
        <w:ind w:left="19" w:right="275"/>
        <w:jc w:val="both"/>
        <w:rPr>
          <w:rFonts w:asciiTheme="minorHAnsi" w:hAnsiTheme="minorHAnsi" w:cstheme="minorHAnsi"/>
        </w:rPr>
      </w:pPr>
    </w:p>
    <w:p w14:paraId="25CEB6EA" w14:textId="01BD8B24" w:rsidR="00DC52FE" w:rsidRDefault="00662791" w:rsidP="00EA3D43">
      <w:pPr>
        <w:ind w:left="19" w:right="275"/>
        <w:jc w:val="both"/>
        <w:rPr>
          <w:rFonts w:asciiTheme="minorHAnsi" w:hAnsiTheme="minorHAnsi" w:cstheme="minorHAnsi"/>
        </w:rPr>
      </w:pPr>
      <w:r w:rsidRPr="00662791">
        <w:rPr>
          <w:rFonts w:asciiTheme="minorHAnsi" w:hAnsiTheme="minorHAnsi" w:cstheme="minorHAnsi"/>
        </w:rPr>
        <w:t xml:space="preserve">Le Parti convengono sulla necessità di coinvolgere le strutture sanitarie pubbliche perché definiscano un </w:t>
      </w:r>
      <w:proofErr w:type="gramStart"/>
      <w:r w:rsidRPr="00662791">
        <w:rPr>
          <w:rFonts w:asciiTheme="minorHAnsi" w:hAnsiTheme="minorHAnsi" w:cstheme="minorHAnsi"/>
        </w:rPr>
        <w:t xml:space="preserve">adeguato </w:t>
      </w:r>
      <w:r w:rsidR="00DC52FE">
        <w:rPr>
          <w:rFonts w:asciiTheme="minorHAnsi" w:hAnsiTheme="minorHAnsi" w:cstheme="minorHAnsi"/>
        </w:rPr>
        <w:t xml:space="preserve"> </w:t>
      </w:r>
      <w:r w:rsidRPr="00662791">
        <w:rPr>
          <w:rFonts w:asciiTheme="minorHAnsi" w:hAnsiTheme="minorHAnsi" w:cstheme="minorHAnsi"/>
        </w:rPr>
        <w:t>piano</w:t>
      </w:r>
      <w:proofErr w:type="gramEnd"/>
      <w:r w:rsidRPr="00662791">
        <w:rPr>
          <w:rFonts w:asciiTheme="minorHAnsi" w:hAnsiTheme="minorHAnsi" w:cstheme="minorHAnsi"/>
        </w:rPr>
        <w:t xml:space="preserve"> di </w:t>
      </w:r>
      <w:r w:rsidR="00DC52FE">
        <w:rPr>
          <w:rFonts w:asciiTheme="minorHAnsi" w:hAnsiTheme="minorHAnsi" w:cstheme="minorHAnsi"/>
        </w:rPr>
        <w:t xml:space="preserve"> </w:t>
      </w:r>
      <w:r w:rsidRPr="00662791">
        <w:rPr>
          <w:rFonts w:asciiTheme="minorHAnsi" w:hAnsiTheme="minorHAnsi" w:cstheme="minorHAnsi"/>
        </w:rPr>
        <w:t xml:space="preserve">presidi </w:t>
      </w:r>
      <w:r w:rsidR="00DC52FE">
        <w:rPr>
          <w:rFonts w:asciiTheme="minorHAnsi" w:hAnsiTheme="minorHAnsi" w:cstheme="minorHAnsi"/>
        </w:rPr>
        <w:t xml:space="preserve"> </w:t>
      </w:r>
      <w:r w:rsidRPr="00662791">
        <w:rPr>
          <w:rFonts w:asciiTheme="minorHAnsi" w:hAnsiTheme="minorHAnsi" w:cstheme="minorHAnsi"/>
        </w:rPr>
        <w:t xml:space="preserve">sanitari di intervento e pronto </w:t>
      </w:r>
      <w:r w:rsidR="00DC52FE">
        <w:rPr>
          <w:rFonts w:asciiTheme="minorHAnsi" w:hAnsiTheme="minorHAnsi" w:cstheme="minorHAnsi"/>
        </w:rPr>
        <w:t xml:space="preserve"> </w:t>
      </w:r>
      <w:r w:rsidRPr="00662791">
        <w:rPr>
          <w:rFonts w:asciiTheme="minorHAnsi" w:hAnsiTheme="minorHAnsi" w:cstheme="minorHAnsi"/>
        </w:rPr>
        <w:t>intervento per</w:t>
      </w:r>
      <w:r w:rsidR="00DC52FE">
        <w:rPr>
          <w:rFonts w:asciiTheme="minorHAnsi" w:hAnsiTheme="minorHAnsi" w:cstheme="minorHAnsi"/>
        </w:rPr>
        <w:t xml:space="preserve"> </w:t>
      </w:r>
      <w:r w:rsidRPr="00662791">
        <w:rPr>
          <w:rFonts w:asciiTheme="minorHAnsi" w:hAnsiTheme="minorHAnsi" w:cstheme="minorHAnsi"/>
        </w:rPr>
        <w:t xml:space="preserve"> la</w:t>
      </w:r>
      <w:r w:rsidR="00DC52FE">
        <w:rPr>
          <w:rFonts w:asciiTheme="minorHAnsi" w:hAnsiTheme="minorHAnsi" w:cstheme="minorHAnsi"/>
        </w:rPr>
        <w:t xml:space="preserve"> </w:t>
      </w:r>
      <w:r w:rsidRPr="00662791">
        <w:rPr>
          <w:rFonts w:asciiTheme="minorHAnsi" w:hAnsiTheme="minorHAnsi" w:cstheme="minorHAnsi"/>
        </w:rPr>
        <w:t xml:space="preserve"> tutela</w:t>
      </w:r>
    </w:p>
    <w:p w14:paraId="2A3669F6" w14:textId="77777777" w:rsidR="00DC52FE" w:rsidRDefault="00DC52FE" w:rsidP="00EA3D43">
      <w:pPr>
        <w:ind w:left="19" w:right="275"/>
        <w:jc w:val="both"/>
        <w:rPr>
          <w:rFonts w:asciiTheme="minorHAnsi" w:hAnsiTheme="minorHAnsi" w:cstheme="minorHAnsi"/>
        </w:rPr>
      </w:pPr>
    </w:p>
    <w:p w14:paraId="7F44ABB5" w14:textId="77777777" w:rsidR="00DC52FE" w:rsidRDefault="00DC52FE" w:rsidP="00EA3D43">
      <w:pPr>
        <w:ind w:left="19" w:right="275"/>
        <w:jc w:val="both"/>
        <w:rPr>
          <w:rFonts w:asciiTheme="minorHAnsi" w:hAnsiTheme="minorHAnsi" w:cstheme="minorHAnsi"/>
        </w:rPr>
      </w:pPr>
    </w:p>
    <w:p w14:paraId="12DB2115" w14:textId="048BB8FE" w:rsidR="00662791" w:rsidRPr="00662791" w:rsidRDefault="00662791" w:rsidP="00EA3D43">
      <w:pPr>
        <w:ind w:left="19" w:right="275"/>
        <w:jc w:val="both"/>
        <w:rPr>
          <w:rFonts w:asciiTheme="minorHAnsi" w:hAnsiTheme="minorHAnsi" w:cstheme="minorHAnsi"/>
        </w:rPr>
      </w:pPr>
      <w:r w:rsidRPr="00662791">
        <w:rPr>
          <w:rFonts w:asciiTheme="minorHAnsi" w:hAnsiTheme="minorHAnsi" w:cstheme="minorHAnsi"/>
        </w:rPr>
        <w:lastRenderedPageBreak/>
        <w:t>della sicurezza nei cantieri, in particolare per quanto riguarda i sistemi di soccorso/emergenza.</w:t>
      </w:r>
    </w:p>
    <w:p w14:paraId="7238109A" w14:textId="32F33B3A" w:rsidR="00EA3D43" w:rsidRDefault="00EA3D43" w:rsidP="00FD11B2">
      <w:pPr>
        <w:spacing w:after="120"/>
        <w:ind w:right="275"/>
        <w:jc w:val="both"/>
        <w:rPr>
          <w:rFonts w:asciiTheme="minorHAnsi" w:eastAsia="Times New Roman" w:hAnsiTheme="minorHAnsi" w:cstheme="minorHAnsi"/>
          <w:sz w:val="30"/>
          <w:szCs w:val="22"/>
          <w:u w:val="single" w:color="000000"/>
          <w:lang w:eastAsia="it-IT"/>
        </w:rPr>
      </w:pPr>
    </w:p>
    <w:p w14:paraId="3833F976" w14:textId="77777777" w:rsidR="004010ED" w:rsidRDefault="004010ED" w:rsidP="00FD11B2">
      <w:pPr>
        <w:spacing w:after="120"/>
        <w:ind w:right="275"/>
        <w:jc w:val="both"/>
        <w:rPr>
          <w:rFonts w:asciiTheme="minorHAnsi" w:eastAsia="Times New Roman" w:hAnsiTheme="minorHAnsi" w:cstheme="minorHAnsi"/>
          <w:sz w:val="30"/>
          <w:szCs w:val="22"/>
          <w:u w:val="single" w:color="000000"/>
          <w:lang w:eastAsia="it-IT"/>
        </w:rPr>
      </w:pPr>
    </w:p>
    <w:p w14:paraId="14B32B63" w14:textId="6095E9D2" w:rsidR="009B5233" w:rsidRDefault="00C04D2D" w:rsidP="00FD11B2">
      <w:pPr>
        <w:spacing w:after="120"/>
        <w:ind w:right="275"/>
        <w:jc w:val="both"/>
        <w:rPr>
          <w:rFonts w:asciiTheme="minorHAnsi" w:eastAsia="Times New Roman" w:hAnsiTheme="minorHAnsi" w:cstheme="minorHAnsi"/>
          <w:sz w:val="30"/>
          <w:szCs w:val="22"/>
          <w:u w:val="single" w:color="000000"/>
          <w:lang w:eastAsia="it-IT"/>
        </w:rPr>
      </w:pPr>
      <w:r w:rsidRPr="00C04D2D">
        <w:rPr>
          <w:rFonts w:asciiTheme="minorHAnsi" w:eastAsia="Times New Roman" w:hAnsiTheme="minorHAnsi" w:cstheme="minorHAnsi"/>
          <w:sz w:val="30"/>
          <w:szCs w:val="22"/>
          <w:u w:val="single" w:color="000000"/>
          <w:lang w:eastAsia="it-IT"/>
        </w:rPr>
        <w:t>QUALIFICAZIONE E FORMAZIONE DEGLI OPERATORI</w:t>
      </w:r>
    </w:p>
    <w:p w14:paraId="6DA1F6FB" w14:textId="7546A9F6" w:rsidR="00EF74FA" w:rsidRPr="00EF74FA" w:rsidRDefault="00EF74FA" w:rsidP="00FD11B2">
      <w:pPr>
        <w:spacing w:after="120"/>
        <w:ind w:left="17" w:right="275"/>
        <w:jc w:val="both"/>
        <w:rPr>
          <w:rFonts w:asciiTheme="minorHAnsi" w:hAnsiTheme="minorHAnsi" w:cstheme="minorHAnsi"/>
          <w:strike/>
        </w:rPr>
      </w:pPr>
      <w:r w:rsidRPr="00EF74FA">
        <w:rPr>
          <w:rFonts w:asciiTheme="minorHAnsi" w:hAnsiTheme="minorHAnsi" w:cstheme="minorHAnsi"/>
        </w:rPr>
        <w:t>Il Commissario Straordinario concorda con le OO.SS. sull’opportunità di chiedere alle imprese, anche in subappalto, di attivarsi presso gli Enti bilaterali (Cassa Edile, Scuola Edile e C.P.T.) per utilizzare le competenze da questi maturate in materia di regolarità, formazione professionale e prevenzione infortunistica, da rivolgersi anche congiuntamente ai diversi ruoli tecnico-professionali abilitati alle verifiche e ai controlli presso i cantieri</w:t>
      </w:r>
      <w:r w:rsidR="00D550E0">
        <w:rPr>
          <w:rFonts w:asciiTheme="minorHAnsi" w:hAnsiTheme="minorHAnsi" w:cstheme="minorHAnsi"/>
        </w:rPr>
        <w:t>.</w:t>
      </w:r>
    </w:p>
    <w:p w14:paraId="2E1F52F6" w14:textId="77777777" w:rsidR="00EF74FA" w:rsidRPr="00EF74FA" w:rsidRDefault="00EF74FA" w:rsidP="00FD11B2">
      <w:pPr>
        <w:spacing w:after="120"/>
        <w:ind w:left="17" w:right="275"/>
        <w:jc w:val="both"/>
        <w:rPr>
          <w:rFonts w:asciiTheme="minorHAnsi" w:hAnsiTheme="minorHAnsi" w:cstheme="minorHAnsi"/>
        </w:rPr>
      </w:pPr>
      <w:r w:rsidRPr="00EF74FA">
        <w:rPr>
          <w:rFonts w:asciiTheme="minorHAnsi" w:hAnsiTheme="minorHAnsi" w:cstheme="minorHAnsi"/>
        </w:rPr>
        <w:t>Tutti i lavoratori a qualsiasi titolo operanti nel cantiere dovranno avere svolto la formazione d'ingresso riguardante la sicurezza sul lavoro, attestata dagli enti competenti.</w:t>
      </w:r>
    </w:p>
    <w:p w14:paraId="02BE6EA1" w14:textId="60E6EC3C" w:rsidR="00EF74FA" w:rsidRDefault="00EF74FA" w:rsidP="00FD11B2">
      <w:pPr>
        <w:spacing w:after="120"/>
        <w:ind w:left="17" w:right="275"/>
        <w:jc w:val="both"/>
        <w:rPr>
          <w:rFonts w:asciiTheme="minorHAnsi" w:hAnsiTheme="minorHAnsi" w:cstheme="minorHAnsi"/>
        </w:rPr>
      </w:pPr>
      <w:r w:rsidRPr="00EF74FA">
        <w:rPr>
          <w:rFonts w:asciiTheme="minorHAnsi" w:hAnsiTheme="minorHAnsi" w:cstheme="minorHAnsi"/>
        </w:rPr>
        <w:t>La Scuola Edile territorialmente competente è pienamente disponibile ad offrire la formazione professionale anche ai lavoratori dipendenti di tutte le imprese danneggiate dal crollo del Ponte Morandi, in un'ottica di riqualificazione e per favorire un quanto più rapido reinserimento nel mercato del lavoro.</w:t>
      </w:r>
    </w:p>
    <w:p w14:paraId="59B6EDE4" w14:textId="3CF5F218" w:rsidR="00B37D3C" w:rsidRDefault="00B37D3C" w:rsidP="00FD11B2">
      <w:pPr>
        <w:keepNext/>
        <w:keepLines/>
        <w:spacing w:after="120" w:line="259" w:lineRule="auto"/>
        <w:ind w:left="91" w:right="275" w:hanging="10"/>
        <w:jc w:val="both"/>
        <w:outlineLvl w:val="1"/>
        <w:rPr>
          <w:rFonts w:asciiTheme="minorHAnsi" w:hAnsiTheme="minorHAnsi" w:cstheme="minorHAnsi"/>
        </w:rPr>
      </w:pPr>
    </w:p>
    <w:p w14:paraId="42554E79" w14:textId="77777777" w:rsidR="004010ED" w:rsidRDefault="004010ED" w:rsidP="00FD11B2">
      <w:pPr>
        <w:keepNext/>
        <w:keepLines/>
        <w:spacing w:after="120" w:line="259" w:lineRule="auto"/>
        <w:ind w:left="91" w:right="275" w:hanging="10"/>
        <w:jc w:val="both"/>
        <w:outlineLvl w:val="1"/>
        <w:rPr>
          <w:rFonts w:asciiTheme="minorHAnsi" w:hAnsiTheme="minorHAnsi" w:cstheme="minorHAnsi"/>
        </w:rPr>
      </w:pPr>
    </w:p>
    <w:p w14:paraId="03D015F4" w14:textId="1B745A3F" w:rsidR="00B37D3C" w:rsidRPr="00B37D3C" w:rsidRDefault="00B37D3C" w:rsidP="00FD11B2">
      <w:pPr>
        <w:keepNext/>
        <w:keepLines/>
        <w:spacing w:after="120" w:line="259" w:lineRule="auto"/>
        <w:ind w:right="275" w:hanging="10"/>
        <w:jc w:val="both"/>
        <w:outlineLvl w:val="1"/>
        <w:rPr>
          <w:rFonts w:asciiTheme="minorHAnsi" w:eastAsia="Times New Roman" w:hAnsiTheme="minorHAnsi" w:cstheme="minorHAnsi"/>
          <w:sz w:val="30"/>
          <w:szCs w:val="22"/>
          <w:u w:val="single" w:color="000000"/>
          <w:lang w:eastAsia="it-IT"/>
        </w:rPr>
      </w:pPr>
      <w:r w:rsidRPr="00B37D3C">
        <w:rPr>
          <w:rFonts w:asciiTheme="minorHAnsi" w:eastAsia="Times New Roman" w:hAnsiTheme="minorHAnsi" w:cstheme="minorHAnsi"/>
          <w:sz w:val="30"/>
          <w:szCs w:val="22"/>
          <w:u w:val="single" w:color="000000"/>
          <w:lang w:eastAsia="it-IT"/>
        </w:rPr>
        <w:t>QUALITÀ DEL LAVORO</w:t>
      </w:r>
    </w:p>
    <w:p w14:paraId="03843F14" w14:textId="317DE898" w:rsidR="004010ED" w:rsidRDefault="0009491F" w:rsidP="004010ED">
      <w:pPr>
        <w:spacing w:after="120"/>
        <w:ind w:left="19" w:right="275"/>
        <w:jc w:val="both"/>
        <w:rPr>
          <w:rFonts w:asciiTheme="minorHAnsi" w:hAnsiTheme="minorHAnsi" w:cstheme="minorHAnsi"/>
        </w:rPr>
      </w:pPr>
      <w:r w:rsidRPr="0009491F">
        <w:rPr>
          <w:rFonts w:asciiTheme="minorHAnsi" w:hAnsiTheme="minorHAnsi" w:cstheme="minorHAnsi"/>
        </w:rPr>
        <w:t>Il Commissario Straordinario condivide la necessità che le OO.SS. manifestano di assoluta tutela delle condizioni di lavoro di tutti gli operatori coinvolti, anche in termini di attenzione ai problemi dell'occupazione e di organizzazione della forza lavoro, nonché di corretta applicazione dei Contratti Collettivi Nazionali di Lavoro.</w:t>
      </w:r>
    </w:p>
    <w:p w14:paraId="22AD392A" w14:textId="63F9DC45" w:rsidR="0009491F" w:rsidRPr="0009491F" w:rsidRDefault="0009491F" w:rsidP="00FD11B2">
      <w:pPr>
        <w:spacing w:after="120"/>
        <w:ind w:left="19" w:right="275"/>
        <w:jc w:val="both"/>
        <w:rPr>
          <w:rFonts w:asciiTheme="minorHAnsi" w:hAnsiTheme="minorHAnsi" w:cstheme="minorHAnsi"/>
        </w:rPr>
      </w:pPr>
      <w:r w:rsidRPr="0009491F">
        <w:rPr>
          <w:rFonts w:asciiTheme="minorHAnsi" w:hAnsiTheme="minorHAnsi" w:cstheme="minorHAnsi"/>
        </w:rPr>
        <w:t>Ove pertanto, le lavorazioni siano deducibili dalle declaratorie del CCNL edili ed affini nello specifico:</w:t>
      </w:r>
    </w:p>
    <w:p w14:paraId="6A76D5F9"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edili;</w:t>
      </w:r>
    </w:p>
    <w:p w14:paraId="6BFBA9DD"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idrauliche;</w:t>
      </w:r>
    </w:p>
    <w:p w14:paraId="30B07F84"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Movimento di terra;</w:t>
      </w:r>
    </w:p>
    <w:p w14:paraId="7E18CB15"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Cave di prestito;</w:t>
      </w:r>
    </w:p>
    <w:p w14:paraId="1833E68F"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stradali e ferroviarie;</w:t>
      </w:r>
    </w:p>
    <w:p w14:paraId="1A20AE3B"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di ponti e viadotti;</w:t>
      </w:r>
    </w:p>
    <w:p w14:paraId="72C8BC56"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sotterranee;</w:t>
      </w:r>
    </w:p>
    <w:p w14:paraId="19EE2435" w14:textId="77777777" w:rsidR="0009491F" w:rsidRPr="00F70C3E"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Costruzioni di linee e condotte;</w:t>
      </w:r>
    </w:p>
    <w:p w14:paraId="5FEFCD8F" w14:textId="4650E05E" w:rsidR="0009491F" w:rsidRDefault="0009491F" w:rsidP="00FD11B2">
      <w:pPr>
        <w:pStyle w:val="Paragrafoelenco"/>
        <w:numPr>
          <w:ilvl w:val="0"/>
          <w:numId w:val="19"/>
        </w:numPr>
        <w:spacing w:after="120" w:line="217" w:lineRule="auto"/>
        <w:ind w:right="275"/>
        <w:jc w:val="both"/>
        <w:rPr>
          <w:rFonts w:asciiTheme="minorHAnsi" w:hAnsiTheme="minorHAnsi" w:cstheme="minorHAnsi"/>
        </w:rPr>
      </w:pPr>
      <w:r w:rsidRPr="00F70C3E">
        <w:rPr>
          <w:rFonts w:asciiTheme="minorHAnsi" w:hAnsiTheme="minorHAnsi" w:cstheme="minorHAnsi"/>
        </w:rPr>
        <w:t>Produzione e distribuzione di calcestruzzo preconfezionato;</w:t>
      </w:r>
    </w:p>
    <w:p w14:paraId="27BC4520" w14:textId="77777777" w:rsidR="004010ED" w:rsidRPr="00F70C3E" w:rsidRDefault="004010ED" w:rsidP="004010ED">
      <w:pPr>
        <w:pStyle w:val="Paragrafoelenco"/>
        <w:spacing w:after="120" w:line="217" w:lineRule="auto"/>
        <w:ind w:left="1805" w:right="275"/>
        <w:jc w:val="both"/>
        <w:rPr>
          <w:rFonts w:asciiTheme="minorHAnsi" w:hAnsiTheme="minorHAnsi" w:cstheme="minorHAnsi"/>
        </w:rPr>
      </w:pPr>
    </w:p>
    <w:p w14:paraId="0DADCBA8" w14:textId="299D8C3C" w:rsidR="0009491F" w:rsidRPr="00F70C3E" w:rsidRDefault="0009491F" w:rsidP="00FD11B2">
      <w:pPr>
        <w:pStyle w:val="Paragrafoelenco"/>
        <w:numPr>
          <w:ilvl w:val="0"/>
          <w:numId w:val="19"/>
        </w:numPr>
        <w:spacing w:after="120"/>
        <w:ind w:right="275"/>
        <w:jc w:val="both"/>
        <w:rPr>
          <w:rFonts w:asciiTheme="minorHAnsi" w:hAnsiTheme="minorHAnsi" w:cstheme="minorHAnsi"/>
        </w:rPr>
      </w:pPr>
      <w:r w:rsidRPr="00F70C3E">
        <w:rPr>
          <w:rFonts w:asciiTheme="minorHAnsi" w:hAnsiTheme="minorHAnsi" w:cstheme="minorHAnsi"/>
        </w:rPr>
        <w:lastRenderedPageBreak/>
        <w:t>Produzione e fornitura con posa in opera di strutture in ferro per c.a</w:t>
      </w:r>
      <w:r w:rsidR="004010ED">
        <w:rPr>
          <w:noProof/>
        </w:rPr>
        <w:t>.</w:t>
      </w:r>
    </w:p>
    <w:p w14:paraId="5F6AA44D" w14:textId="77777777"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è richiesto alle imprese, anche in subappalto, che sia applicato il Contratto Collettivo Nazionale di Lavoro del settore edilizia, stipulato dalle organizzazioni sindacali più rappresentative sul piano nazionale.</w:t>
      </w:r>
    </w:p>
    <w:p w14:paraId="28717950" w14:textId="77777777" w:rsidR="00412C3B" w:rsidRDefault="00412C3B" w:rsidP="00FD11B2">
      <w:pPr>
        <w:spacing w:after="120"/>
        <w:ind w:right="275"/>
        <w:contextualSpacing/>
        <w:jc w:val="both"/>
        <w:rPr>
          <w:rFonts w:asciiTheme="minorHAnsi" w:hAnsiTheme="minorHAnsi" w:cstheme="minorHAnsi"/>
        </w:rPr>
      </w:pPr>
    </w:p>
    <w:p w14:paraId="192E07A0" w14:textId="7F84E5D1"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Per il personale impegnato nell'esecuzione di opere diverse da quelle del settore edile, si richiede che siano applicati i relativi Contratti Collettivi Nazionali di Lavoro, sottoscritti dai sindacati più rappresentativi sul piano livello nazionale dei settori di appartenenza.</w:t>
      </w:r>
    </w:p>
    <w:p w14:paraId="53795515" w14:textId="77777777" w:rsidR="001449B7" w:rsidRDefault="001449B7" w:rsidP="00FD11B2">
      <w:pPr>
        <w:spacing w:after="120"/>
        <w:ind w:right="275"/>
        <w:contextualSpacing/>
        <w:jc w:val="both"/>
        <w:rPr>
          <w:rFonts w:asciiTheme="minorHAnsi" w:hAnsiTheme="minorHAnsi" w:cstheme="minorHAnsi"/>
        </w:rPr>
      </w:pPr>
    </w:p>
    <w:p w14:paraId="15E73CF3" w14:textId="3D17C1F9"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Nei casi di inadempienza o evasione da parte degli appaltatori e dei terzi, dovrà essere garantito prioritariamente il pagamento delle spettanze e delle contribuzioni a tutti i lavoratori coinvolti nella realizzazione dell'opera o dei lavori appaltati. ln caso di inadempienza contributiva o di ritardo nel pagamento delle retribuzioni relativo a personale dipendente, si opererà come previsto dalle disposizioni e dalla normativa applicabili.</w:t>
      </w:r>
    </w:p>
    <w:p w14:paraId="5A00BF6D" w14:textId="77777777" w:rsidR="001449B7" w:rsidRDefault="001449B7" w:rsidP="00FD11B2">
      <w:pPr>
        <w:spacing w:after="120"/>
        <w:ind w:right="275"/>
        <w:contextualSpacing/>
        <w:jc w:val="both"/>
        <w:rPr>
          <w:rFonts w:asciiTheme="minorHAnsi" w:hAnsiTheme="minorHAnsi" w:cstheme="minorHAnsi"/>
        </w:rPr>
      </w:pPr>
    </w:p>
    <w:p w14:paraId="6319F61D" w14:textId="2B560F32"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È altresì raccomandata la massima stabilità occupazionale del personale impegnato nella realizzazione delle opere, con ipotesi di riassorbimento del personale dipendente delle imprese uscenti, in caso di avvicendamento di operatori economici, secondo la vigente normativa.</w:t>
      </w:r>
    </w:p>
    <w:p w14:paraId="714B2B4A" w14:textId="77777777" w:rsidR="001449B7" w:rsidRDefault="001449B7" w:rsidP="00FD11B2">
      <w:pPr>
        <w:spacing w:after="120"/>
        <w:ind w:right="275"/>
        <w:contextualSpacing/>
        <w:jc w:val="both"/>
        <w:rPr>
          <w:rFonts w:asciiTheme="minorHAnsi" w:hAnsiTheme="minorHAnsi" w:cstheme="minorHAnsi"/>
        </w:rPr>
      </w:pPr>
    </w:p>
    <w:p w14:paraId="7603AD72" w14:textId="6E6D470A"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Le Parti convengono che l'intervento di ricostruzione del viadotto Polcevera, nonché gli altri interventi di cui alle Premesse, costituiscono un'occasione per dare concreta risposta alle esigenze del mercato del lavoro locale.</w:t>
      </w:r>
    </w:p>
    <w:p w14:paraId="0524C384" w14:textId="77777777" w:rsidR="001449B7" w:rsidRDefault="001449B7" w:rsidP="00FD11B2">
      <w:pPr>
        <w:spacing w:after="120"/>
        <w:ind w:right="275"/>
        <w:contextualSpacing/>
        <w:jc w:val="both"/>
        <w:rPr>
          <w:rFonts w:asciiTheme="minorHAnsi" w:hAnsiTheme="minorHAnsi" w:cstheme="minorHAnsi"/>
        </w:rPr>
      </w:pPr>
    </w:p>
    <w:p w14:paraId="0621D25F" w14:textId="352DFF8E"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ln tal senso, il Commissario Straordinario promuoverà opportune iniziative affinché venga favorita l'assunzione, da parte delle imprese coinvolte nella realizzazione delle opere - in quantità e qualità professionale adeguate alle oggettive peculiarità ed esigenze tecnico</w:t>
      </w:r>
      <w:r w:rsidR="00F27B62">
        <w:rPr>
          <w:rFonts w:asciiTheme="minorHAnsi" w:hAnsiTheme="minorHAnsi" w:cstheme="minorHAnsi"/>
        </w:rPr>
        <w:t>-</w:t>
      </w:r>
      <w:r w:rsidRPr="0009491F">
        <w:rPr>
          <w:rFonts w:asciiTheme="minorHAnsi" w:hAnsiTheme="minorHAnsi" w:cstheme="minorHAnsi"/>
        </w:rPr>
        <w:t>produttive ed organizzative dei cantieri - di lavoratori iscritti presso i centri per l'impiego competenti per la zona di pertinenza dell'opera o interessati da ammortizzatori derivanti da disposizioni di carattere normativo nazionale o regionale.</w:t>
      </w:r>
    </w:p>
    <w:p w14:paraId="47986F01" w14:textId="77777777" w:rsidR="00A35341" w:rsidRDefault="00A35341" w:rsidP="00FD11B2">
      <w:pPr>
        <w:spacing w:after="120"/>
        <w:ind w:right="275"/>
        <w:contextualSpacing/>
        <w:jc w:val="both"/>
        <w:rPr>
          <w:rFonts w:asciiTheme="minorHAnsi" w:hAnsiTheme="minorHAnsi" w:cstheme="minorHAnsi"/>
        </w:rPr>
      </w:pPr>
    </w:p>
    <w:p w14:paraId="5A9045FA" w14:textId="6D3FE747" w:rsidR="0009491F" w:rsidRPr="0009491F" w:rsidRDefault="0009491F" w:rsidP="00FD11B2">
      <w:pPr>
        <w:spacing w:after="120"/>
        <w:ind w:right="275"/>
        <w:contextualSpacing/>
        <w:jc w:val="both"/>
        <w:rPr>
          <w:rFonts w:asciiTheme="minorHAnsi" w:hAnsiTheme="minorHAnsi" w:cstheme="minorHAnsi"/>
        </w:rPr>
      </w:pPr>
      <w:r w:rsidRPr="0009491F">
        <w:rPr>
          <w:rFonts w:asciiTheme="minorHAnsi" w:hAnsiTheme="minorHAnsi" w:cstheme="minorHAnsi"/>
        </w:rPr>
        <w:t>Per le lavorazioni edili ed affini, qualora le imprese dovessero necessitare di ulteriore forza lavoro rispetto al suo organico, verrà proposto di dare priorità ai lavoratori edili che insistono nella provincia di Genova.</w:t>
      </w:r>
    </w:p>
    <w:p w14:paraId="6BD95BE3" w14:textId="77777777" w:rsidR="0009491F" w:rsidRPr="0009491F" w:rsidRDefault="0009491F" w:rsidP="0009491F">
      <w:pPr>
        <w:ind w:left="1085"/>
        <w:contextualSpacing/>
        <w:jc w:val="both"/>
        <w:rPr>
          <w:rFonts w:asciiTheme="minorHAnsi" w:hAnsiTheme="minorHAnsi" w:cstheme="minorHAnsi"/>
        </w:rPr>
      </w:pPr>
    </w:p>
    <w:p w14:paraId="0CA70C07" w14:textId="5AEDC58A" w:rsidR="0009491F" w:rsidRDefault="0009491F" w:rsidP="0009491F">
      <w:pPr>
        <w:keepNext/>
        <w:keepLines/>
        <w:spacing w:before="40" w:after="583" w:line="265" w:lineRule="auto"/>
        <w:ind w:left="-1" w:right="465" w:firstLine="4"/>
        <w:jc w:val="both"/>
        <w:outlineLvl w:val="2"/>
        <w:rPr>
          <w:rFonts w:asciiTheme="minorHAnsi" w:eastAsiaTheme="majorEastAsia" w:hAnsiTheme="minorHAnsi" w:cstheme="minorHAnsi"/>
        </w:rPr>
      </w:pPr>
      <w:r w:rsidRPr="0009491F">
        <w:rPr>
          <w:rFonts w:asciiTheme="minorHAnsi" w:eastAsiaTheme="majorEastAsia" w:hAnsiTheme="minorHAnsi" w:cstheme="minorHAnsi"/>
        </w:rPr>
        <w:t xml:space="preserve">Genova </w:t>
      </w:r>
      <w:r w:rsidR="004D65A8">
        <w:rPr>
          <w:rFonts w:asciiTheme="minorHAnsi" w:eastAsiaTheme="majorEastAsia" w:hAnsiTheme="minorHAnsi" w:cstheme="minorHAnsi"/>
        </w:rPr>
        <w:t xml:space="preserve">13 </w:t>
      </w:r>
      <w:r w:rsidRPr="00576686">
        <w:rPr>
          <w:rFonts w:asciiTheme="minorHAnsi" w:eastAsiaTheme="majorEastAsia" w:hAnsiTheme="minorHAnsi" w:cstheme="minorHAnsi"/>
        </w:rPr>
        <w:t>ma</w:t>
      </w:r>
      <w:r w:rsidR="004D65A8">
        <w:rPr>
          <w:rFonts w:asciiTheme="minorHAnsi" w:eastAsiaTheme="majorEastAsia" w:hAnsiTheme="minorHAnsi" w:cstheme="minorHAnsi"/>
        </w:rPr>
        <w:t>rz</w:t>
      </w:r>
      <w:r w:rsidRPr="00576686">
        <w:rPr>
          <w:rFonts w:asciiTheme="minorHAnsi" w:eastAsiaTheme="majorEastAsia" w:hAnsiTheme="minorHAnsi" w:cstheme="minorHAnsi"/>
        </w:rPr>
        <w:t>o</w:t>
      </w:r>
      <w:r w:rsidRPr="0009491F">
        <w:rPr>
          <w:rFonts w:asciiTheme="minorHAnsi" w:eastAsiaTheme="majorEastAsia" w:hAnsiTheme="minorHAnsi" w:cstheme="minorHAnsi"/>
        </w:rPr>
        <w:t xml:space="preserve"> 2019</w:t>
      </w:r>
    </w:p>
    <w:p w14:paraId="5D2E5BBC" w14:textId="77777777" w:rsidR="004D65A8" w:rsidRDefault="004D65A8" w:rsidP="0009491F">
      <w:pPr>
        <w:rPr>
          <w:rFonts w:asciiTheme="minorHAnsi" w:hAnsiTheme="minorHAnsi" w:cstheme="minorHAnsi"/>
        </w:rPr>
      </w:pPr>
    </w:p>
    <w:p w14:paraId="7F85260E" w14:textId="00290378" w:rsidR="0009491F" w:rsidRPr="0009491F" w:rsidRDefault="002D3618" w:rsidP="0009491F">
      <w:pPr>
        <w:rPr>
          <w:rFonts w:asciiTheme="minorHAnsi" w:hAnsiTheme="minorHAnsi" w:cstheme="minorHAnsi"/>
        </w:rPr>
      </w:pPr>
      <w:r>
        <w:rPr>
          <w:rFonts w:asciiTheme="minorHAnsi" w:hAnsiTheme="minorHAnsi" w:cstheme="minorHAnsi"/>
        </w:rPr>
        <w:lastRenderedPageBreak/>
        <w:t xml:space="preserve">per </w:t>
      </w:r>
      <w:r w:rsidR="0009491F" w:rsidRPr="0009491F">
        <w:rPr>
          <w:rFonts w:asciiTheme="minorHAnsi" w:hAnsiTheme="minorHAnsi" w:cstheme="minorHAnsi"/>
        </w:rPr>
        <w:t>Il Commissario Straordinario</w:t>
      </w:r>
      <w:r w:rsidR="0009491F" w:rsidRPr="0009491F">
        <w:rPr>
          <w:rFonts w:asciiTheme="minorHAnsi" w:hAnsiTheme="minorHAnsi" w:cstheme="minorHAnsi"/>
        </w:rPr>
        <w:tab/>
      </w:r>
      <w:r w:rsidR="0009491F" w:rsidRPr="0009491F">
        <w:rPr>
          <w:rFonts w:asciiTheme="minorHAnsi" w:hAnsiTheme="minorHAnsi" w:cstheme="minorHAnsi"/>
        </w:rPr>
        <w:tab/>
      </w:r>
      <w:r w:rsidR="0009491F" w:rsidRPr="0009491F">
        <w:rPr>
          <w:rFonts w:asciiTheme="minorHAnsi" w:hAnsiTheme="minorHAnsi" w:cstheme="minorHAnsi"/>
        </w:rPr>
        <w:tab/>
      </w:r>
      <w:r w:rsidR="0009491F" w:rsidRPr="0009491F">
        <w:rPr>
          <w:rFonts w:asciiTheme="minorHAnsi" w:hAnsiTheme="minorHAnsi" w:cstheme="minorHAnsi"/>
        </w:rPr>
        <w:tab/>
      </w:r>
      <w:r w:rsidR="0009491F" w:rsidRPr="0009491F">
        <w:rPr>
          <w:rFonts w:asciiTheme="minorHAnsi" w:hAnsiTheme="minorHAnsi" w:cstheme="minorHAnsi"/>
        </w:rPr>
        <w:tab/>
      </w:r>
      <w:r w:rsidR="0009491F" w:rsidRPr="0009491F">
        <w:rPr>
          <w:rFonts w:asciiTheme="minorHAnsi" w:hAnsiTheme="minorHAnsi" w:cstheme="minorHAnsi"/>
        </w:rPr>
        <w:tab/>
        <w:t>Le Organizzazioni Sindacali</w:t>
      </w:r>
    </w:p>
    <w:p w14:paraId="3211EC29" w14:textId="233A0557" w:rsidR="0009491F" w:rsidRPr="0009491F" w:rsidRDefault="002D3618" w:rsidP="0009491F">
      <w:pPr>
        <w:rPr>
          <w:rFonts w:asciiTheme="minorHAnsi" w:hAnsiTheme="minorHAnsi" w:cstheme="minorHAnsi"/>
        </w:rPr>
      </w:pPr>
      <w:r>
        <w:rPr>
          <w:rFonts w:asciiTheme="minorHAnsi" w:hAnsiTheme="minorHAnsi" w:cstheme="minorHAnsi"/>
        </w:rPr>
        <w:t>il Sub Commissario Straordinario</w:t>
      </w:r>
    </w:p>
    <w:p w14:paraId="749DAB25" w14:textId="03EBA0E4" w:rsidR="0009491F" w:rsidRPr="0009491F" w:rsidRDefault="002D3618" w:rsidP="002D3618">
      <w:pPr>
        <w:ind w:left="360" w:firstLine="708"/>
        <w:rPr>
          <w:rFonts w:asciiTheme="minorHAnsi" w:hAnsiTheme="minorHAnsi" w:cstheme="minorHAnsi"/>
        </w:rPr>
      </w:pPr>
      <w:r w:rsidRPr="00957A24">
        <w:rPr>
          <w:rFonts w:asciiTheme="minorHAnsi" w:hAnsiTheme="minorHAnsi" w:cstheme="minorHAnsi"/>
          <w:i/>
        </w:rPr>
        <w:t>firmato</w:t>
      </w:r>
    </w:p>
    <w:p w14:paraId="5FBBAADE" w14:textId="77777777" w:rsidR="0009491F" w:rsidRPr="0009491F" w:rsidRDefault="0009491F" w:rsidP="0009491F">
      <w:pPr>
        <w:ind w:left="1068" w:right="455"/>
        <w:contextualSpacing/>
        <w:jc w:val="both"/>
        <w:rPr>
          <w:rFonts w:asciiTheme="minorHAnsi" w:hAnsiTheme="minorHAnsi" w:cstheme="minorHAnsi"/>
        </w:rPr>
      </w:pP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r w:rsidRPr="0009491F">
        <w:rPr>
          <w:rFonts w:asciiTheme="minorHAnsi" w:hAnsiTheme="minorHAnsi" w:cstheme="minorHAnsi"/>
        </w:rPr>
        <w:tab/>
      </w:r>
      <w:proofErr w:type="spellStart"/>
      <w:r w:rsidRPr="0009491F">
        <w:rPr>
          <w:rFonts w:asciiTheme="minorHAnsi" w:hAnsiTheme="minorHAnsi" w:cstheme="minorHAnsi"/>
        </w:rPr>
        <w:t>Feneal</w:t>
      </w:r>
      <w:proofErr w:type="spellEnd"/>
      <w:r w:rsidRPr="0009491F">
        <w:rPr>
          <w:rFonts w:asciiTheme="minorHAnsi" w:hAnsiTheme="minorHAnsi" w:cstheme="minorHAnsi"/>
        </w:rPr>
        <w:t xml:space="preserve"> UIL</w:t>
      </w:r>
    </w:p>
    <w:p w14:paraId="5595CADA" w14:textId="6E559CC5" w:rsidR="002D3618" w:rsidRPr="0009491F" w:rsidRDefault="002D3618" w:rsidP="002D3618">
      <w:pPr>
        <w:ind w:left="7080" w:firstLine="708"/>
        <w:rPr>
          <w:rFonts w:asciiTheme="minorHAnsi" w:hAnsiTheme="minorHAnsi" w:cstheme="minorHAnsi"/>
        </w:rPr>
      </w:pPr>
      <w:r>
        <w:rPr>
          <w:rFonts w:asciiTheme="minorHAnsi" w:hAnsiTheme="minorHAnsi" w:cstheme="minorHAnsi"/>
          <w:i/>
        </w:rPr>
        <w:t xml:space="preserve">   </w:t>
      </w:r>
      <w:r w:rsidRPr="00957A24">
        <w:rPr>
          <w:rFonts w:asciiTheme="minorHAnsi" w:hAnsiTheme="minorHAnsi" w:cstheme="minorHAnsi"/>
          <w:i/>
        </w:rPr>
        <w:t>firmato</w:t>
      </w:r>
    </w:p>
    <w:p w14:paraId="3D96ED60" w14:textId="77777777" w:rsidR="0009491F" w:rsidRPr="0009491F" w:rsidRDefault="0009491F" w:rsidP="0009491F">
      <w:pPr>
        <w:ind w:right="455"/>
        <w:jc w:val="both"/>
        <w:rPr>
          <w:rFonts w:asciiTheme="minorHAnsi" w:hAnsiTheme="minorHAnsi" w:cstheme="minorHAnsi"/>
        </w:rPr>
      </w:pPr>
    </w:p>
    <w:p w14:paraId="5EA0F5EC" w14:textId="77777777" w:rsidR="002D3618" w:rsidRDefault="002D3618" w:rsidP="0009491F">
      <w:pPr>
        <w:keepNext/>
        <w:keepLines/>
        <w:ind w:left="7172" w:right="465" w:firstLine="616"/>
        <w:jc w:val="both"/>
        <w:outlineLvl w:val="1"/>
        <w:rPr>
          <w:rFonts w:asciiTheme="minorHAnsi" w:hAnsiTheme="minorHAnsi" w:cstheme="minorHAnsi"/>
          <w:u w:color="000000"/>
        </w:rPr>
      </w:pPr>
    </w:p>
    <w:p w14:paraId="621D56D6" w14:textId="43E90CE8" w:rsidR="0009491F" w:rsidRPr="0009491F" w:rsidRDefault="0009491F" w:rsidP="0009491F">
      <w:pPr>
        <w:keepNext/>
        <w:keepLines/>
        <w:ind w:left="7172" w:right="465" w:firstLine="616"/>
        <w:jc w:val="both"/>
        <w:outlineLvl w:val="1"/>
        <w:rPr>
          <w:rFonts w:asciiTheme="minorHAnsi" w:hAnsiTheme="minorHAnsi" w:cstheme="minorHAnsi"/>
          <w:u w:color="000000"/>
        </w:rPr>
      </w:pPr>
      <w:proofErr w:type="spellStart"/>
      <w:r w:rsidRPr="0009491F">
        <w:rPr>
          <w:rFonts w:asciiTheme="minorHAnsi" w:hAnsiTheme="minorHAnsi" w:cstheme="minorHAnsi"/>
          <w:u w:color="000000"/>
        </w:rPr>
        <w:t>Filca</w:t>
      </w:r>
      <w:proofErr w:type="spellEnd"/>
      <w:r w:rsidRPr="0009491F">
        <w:rPr>
          <w:rFonts w:asciiTheme="minorHAnsi" w:hAnsiTheme="minorHAnsi" w:cstheme="minorHAnsi"/>
          <w:u w:color="000000"/>
        </w:rPr>
        <w:t xml:space="preserve"> CISL</w:t>
      </w:r>
    </w:p>
    <w:p w14:paraId="656C2EFF" w14:textId="7C1058BA" w:rsidR="002D3618" w:rsidRPr="0009491F" w:rsidRDefault="002D3618" w:rsidP="002D3618">
      <w:pPr>
        <w:ind w:left="7080" w:firstLine="708"/>
        <w:rPr>
          <w:rFonts w:asciiTheme="minorHAnsi" w:hAnsiTheme="minorHAnsi" w:cstheme="minorHAnsi"/>
        </w:rPr>
      </w:pPr>
      <w:r>
        <w:rPr>
          <w:rFonts w:asciiTheme="minorHAnsi" w:hAnsiTheme="minorHAnsi" w:cstheme="minorHAnsi"/>
          <w:i/>
        </w:rPr>
        <w:t xml:space="preserve"> </w:t>
      </w:r>
      <w:r w:rsidRPr="00957A24">
        <w:rPr>
          <w:rFonts w:asciiTheme="minorHAnsi" w:hAnsiTheme="minorHAnsi" w:cstheme="minorHAnsi"/>
          <w:i/>
        </w:rPr>
        <w:t>firmato</w:t>
      </w:r>
    </w:p>
    <w:p w14:paraId="1A993D37" w14:textId="77777777" w:rsidR="0009491F" w:rsidRPr="0009491F" w:rsidRDefault="0009491F" w:rsidP="0009491F">
      <w:pPr>
        <w:rPr>
          <w:rFonts w:asciiTheme="minorHAnsi" w:hAnsiTheme="minorHAnsi" w:cstheme="minorHAnsi"/>
        </w:rPr>
      </w:pPr>
    </w:p>
    <w:p w14:paraId="139BA857" w14:textId="77777777" w:rsidR="002D3618" w:rsidRDefault="002D3618" w:rsidP="0009491F">
      <w:pPr>
        <w:ind w:left="7080" w:firstLine="708"/>
        <w:rPr>
          <w:rFonts w:asciiTheme="minorHAnsi" w:hAnsiTheme="minorHAnsi" w:cstheme="minorHAnsi"/>
        </w:rPr>
      </w:pPr>
    </w:p>
    <w:p w14:paraId="17049338" w14:textId="6B1B0E44" w:rsidR="0009491F" w:rsidRPr="0009491F" w:rsidRDefault="0009491F" w:rsidP="002D3618">
      <w:pPr>
        <w:spacing w:line="276" w:lineRule="auto"/>
        <w:ind w:left="7080" w:firstLine="708"/>
        <w:rPr>
          <w:rFonts w:asciiTheme="minorHAnsi" w:hAnsiTheme="minorHAnsi" w:cstheme="minorHAnsi"/>
        </w:rPr>
      </w:pPr>
      <w:proofErr w:type="spellStart"/>
      <w:r w:rsidRPr="0009491F">
        <w:rPr>
          <w:rFonts w:asciiTheme="minorHAnsi" w:hAnsiTheme="minorHAnsi" w:cstheme="minorHAnsi"/>
        </w:rPr>
        <w:t>Fillea</w:t>
      </w:r>
      <w:proofErr w:type="spellEnd"/>
      <w:r w:rsidRPr="0009491F">
        <w:rPr>
          <w:rFonts w:asciiTheme="minorHAnsi" w:hAnsiTheme="minorHAnsi" w:cstheme="minorHAnsi"/>
        </w:rPr>
        <w:t xml:space="preserve"> </w:t>
      </w:r>
      <w:r w:rsidR="002D3618">
        <w:rPr>
          <w:rFonts w:asciiTheme="minorHAnsi" w:hAnsiTheme="minorHAnsi" w:cstheme="minorHAnsi"/>
        </w:rPr>
        <w:t>C</w:t>
      </w:r>
      <w:r w:rsidRPr="0009491F">
        <w:rPr>
          <w:rFonts w:asciiTheme="minorHAnsi" w:hAnsiTheme="minorHAnsi" w:cstheme="minorHAnsi"/>
        </w:rPr>
        <w:t>GIL</w:t>
      </w:r>
    </w:p>
    <w:p w14:paraId="1A28CA4A" w14:textId="2875DB01" w:rsidR="002D3618" w:rsidRDefault="002D3618" w:rsidP="002D3618">
      <w:pPr>
        <w:ind w:left="7788"/>
        <w:rPr>
          <w:rFonts w:asciiTheme="minorHAnsi" w:hAnsiTheme="minorHAnsi" w:cstheme="minorHAnsi"/>
          <w:i/>
        </w:rPr>
      </w:pPr>
      <w:r>
        <w:rPr>
          <w:rFonts w:asciiTheme="minorHAnsi" w:hAnsiTheme="minorHAnsi" w:cstheme="minorHAnsi"/>
          <w:i/>
        </w:rPr>
        <w:t xml:space="preserve">  </w:t>
      </w:r>
      <w:r w:rsidR="00A91F9E" w:rsidRPr="00957A24">
        <w:rPr>
          <w:rFonts w:asciiTheme="minorHAnsi" w:hAnsiTheme="minorHAnsi" w:cstheme="minorHAnsi"/>
          <w:i/>
        </w:rPr>
        <w:t>F</w:t>
      </w:r>
      <w:r w:rsidRPr="00957A24">
        <w:rPr>
          <w:rFonts w:asciiTheme="minorHAnsi" w:hAnsiTheme="minorHAnsi" w:cstheme="minorHAnsi"/>
          <w:i/>
        </w:rPr>
        <w:t>irmato</w:t>
      </w:r>
    </w:p>
    <w:p w14:paraId="4C02101E" w14:textId="4C5F7F9E" w:rsidR="00A91F9E" w:rsidRDefault="00A91F9E" w:rsidP="002D3618">
      <w:pPr>
        <w:ind w:left="7788"/>
        <w:rPr>
          <w:rFonts w:asciiTheme="minorHAnsi" w:hAnsiTheme="minorHAnsi" w:cstheme="minorHAnsi"/>
        </w:rPr>
      </w:pPr>
    </w:p>
    <w:p w14:paraId="33BECEE9" w14:textId="77777777" w:rsidR="00A91F9E" w:rsidRDefault="00A91F9E" w:rsidP="00A91F9E">
      <w:pPr>
        <w:rPr>
          <w:rFonts w:asciiTheme="minorHAnsi" w:hAnsiTheme="minorHAnsi" w:cstheme="minorHAnsi"/>
        </w:rPr>
      </w:pPr>
    </w:p>
    <w:p w14:paraId="74ED9BB7" w14:textId="5F1569D1" w:rsidR="00A91F9E" w:rsidRDefault="00A91F9E" w:rsidP="00A91F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28 maggio 2019</w:t>
      </w:r>
      <w:r>
        <w:rPr>
          <w:rFonts w:asciiTheme="minorHAnsi" w:hAnsiTheme="minorHAnsi" w:cstheme="minorHAnsi"/>
        </w:rPr>
        <w:tab/>
      </w:r>
      <w:r>
        <w:rPr>
          <w:rFonts w:asciiTheme="minorHAnsi" w:hAnsiTheme="minorHAnsi" w:cstheme="minorHAnsi"/>
        </w:rPr>
        <w:tab/>
      </w:r>
      <w:r>
        <w:rPr>
          <w:rFonts w:asciiTheme="minorHAnsi" w:hAnsiTheme="minorHAnsi" w:cstheme="minorHAnsi"/>
        </w:rPr>
        <w:t>Le Organizzazioni Datoriali</w:t>
      </w:r>
    </w:p>
    <w:p w14:paraId="5A7BA1C2" w14:textId="77777777" w:rsidR="00A91F9E" w:rsidRDefault="00A91F9E" w:rsidP="00A91F9E">
      <w:pPr>
        <w:ind w:left="6372" w:firstLine="708"/>
        <w:rPr>
          <w:rFonts w:asciiTheme="minorHAnsi" w:hAnsiTheme="minorHAnsi" w:cstheme="minorHAnsi"/>
        </w:rPr>
      </w:pPr>
    </w:p>
    <w:p w14:paraId="53F96711" w14:textId="77777777" w:rsidR="00A91F9E" w:rsidRDefault="00A91F9E" w:rsidP="00A91F9E">
      <w:pPr>
        <w:ind w:left="6372" w:firstLine="708"/>
        <w:rPr>
          <w:rFonts w:asciiTheme="minorHAnsi" w:hAnsiTheme="minorHAnsi" w:cstheme="minorHAnsi"/>
        </w:rPr>
      </w:pPr>
    </w:p>
    <w:p w14:paraId="21F3DDFB" w14:textId="77777777" w:rsidR="00A91F9E" w:rsidRDefault="00A91F9E" w:rsidP="00A91F9E">
      <w:pPr>
        <w:ind w:left="7788" w:right="455"/>
        <w:jc w:val="both"/>
        <w:rPr>
          <w:rFonts w:asciiTheme="minorHAnsi" w:hAnsiTheme="minorHAnsi" w:cstheme="minorHAnsi"/>
        </w:rPr>
      </w:pPr>
      <w:r>
        <w:rPr>
          <w:rFonts w:asciiTheme="minorHAnsi" w:hAnsiTheme="minorHAnsi" w:cstheme="minorHAnsi"/>
        </w:rPr>
        <w:t xml:space="preserve">       </w:t>
      </w:r>
      <w:r w:rsidRPr="005F232B">
        <w:rPr>
          <w:rFonts w:asciiTheme="minorHAnsi" w:hAnsiTheme="minorHAnsi" w:cstheme="minorHAnsi"/>
        </w:rPr>
        <w:t>ANCE</w:t>
      </w:r>
    </w:p>
    <w:p w14:paraId="2397A1C1" w14:textId="77777777" w:rsidR="00A91F9E" w:rsidRDefault="00A91F9E" w:rsidP="00A91F9E">
      <w:pPr>
        <w:ind w:left="7788" w:right="455"/>
        <w:jc w:val="both"/>
        <w:rPr>
          <w:rFonts w:asciiTheme="minorHAnsi" w:hAnsiTheme="minorHAnsi" w:cstheme="minorHAnsi"/>
        </w:rPr>
      </w:pPr>
      <w:r>
        <w:rPr>
          <w:rFonts w:asciiTheme="minorHAnsi" w:hAnsiTheme="minorHAnsi" w:cstheme="minorHAnsi"/>
          <w:i/>
        </w:rPr>
        <w:t xml:space="preserve">     </w:t>
      </w:r>
      <w:r w:rsidRPr="00957A24">
        <w:rPr>
          <w:rFonts w:asciiTheme="minorHAnsi" w:hAnsiTheme="minorHAnsi" w:cstheme="minorHAnsi"/>
          <w:i/>
        </w:rPr>
        <w:t>firmato</w:t>
      </w:r>
    </w:p>
    <w:p w14:paraId="0B252C1A" w14:textId="77777777" w:rsidR="00A91F9E" w:rsidRPr="005F232B" w:rsidRDefault="00A91F9E" w:rsidP="00A91F9E">
      <w:pPr>
        <w:ind w:right="455"/>
        <w:jc w:val="both"/>
        <w:rPr>
          <w:rFonts w:asciiTheme="minorHAnsi" w:hAnsiTheme="minorHAnsi" w:cstheme="minorHAnsi"/>
        </w:rPr>
      </w:pPr>
    </w:p>
    <w:p w14:paraId="2C19A3C2" w14:textId="77777777" w:rsidR="00A91F9E" w:rsidRDefault="00A91F9E" w:rsidP="00A91F9E">
      <w:pPr>
        <w:ind w:left="7788" w:right="455"/>
        <w:jc w:val="both"/>
        <w:rPr>
          <w:rFonts w:asciiTheme="minorHAnsi" w:hAnsiTheme="minorHAnsi" w:cstheme="minorHAnsi"/>
        </w:rPr>
      </w:pPr>
    </w:p>
    <w:p w14:paraId="6EAC19CC" w14:textId="77777777" w:rsidR="00A91F9E" w:rsidRDefault="00A91F9E" w:rsidP="00A91F9E">
      <w:pPr>
        <w:ind w:left="7788" w:right="455"/>
        <w:jc w:val="both"/>
        <w:rPr>
          <w:rFonts w:asciiTheme="minorHAnsi" w:hAnsiTheme="minorHAnsi" w:cstheme="minorHAnsi"/>
        </w:rPr>
      </w:pPr>
      <w:r w:rsidRPr="005F232B">
        <w:rPr>
          <w:rFonts w:asciiTheme="minorHAnsi" w:hAnsiTheme="minorHAnsi" w:cstheme="minorHAnsi"/>
        </w:rPr>
        <w:t>ANCE Genova</w:t>
      </w:r>
    </w:p>
    <w:p w14:paraId="5B669C85" w14:textId="77777777" w:rsidR="00A91F9E" w:rsidRDefault="00A91F9E" w:rsidP="00A91F9E">
      <w:pPr>
        <w:ind w:left="7788" w:right="455"/>
        <w:jc w:val="both"/>
        <w:rPr>
          <w:rFonts w:asciiTheme="minorHAnsi" w:hAnsiTheme="minorHAnsi" w:cstheme="minorHAnsi"/>
        </w:rPr>
      </w:pPr>
      <w:r>
        <w:rPr>
          <w:rFonts w:asciiTheme="minorHAnsi" w:hAnsiTheme="minorHAnsi" w:cstheme="minorHAnsi"/>
          <w:i/>
        </w:rPr>
        <w:t xml:space="preserve">    </w:t>
      </w:r>
      <w:r w:rsidRPr="00957A24">
        <w:rPr>
          <w:rFonts w:asciiTheme="minorHAnsi" w:hAnsiTheme="minorHAnsi" w:cstheme="minorHAnsi"/>
          <w:i/>
        </w:rPr>
        <w:t>firmato</w:t>
      </w:r>
    </w:p>
    <w:p w14:paraId="45C67D71" w14:textId="5765BC17" w:rsidR="00A91F9E" w:rsidRPr="0009491F" w:rsidRDefault="00A91F9E" w:rsidP="00A91F9E">
      <w:pPr>
        <w:ind w:left="2832"/>
        <w:rPr>
          <w:rFonts w:asciiTheme="minorHAnsi" w:hAnsiTheme="minorHAnsi" w:cstheme="minorHAnsi"/>
        </w:rPr>
      </w:pPr>
    </w:p>
    <w:p w14:paraId="259088A3" w14:textId="77777777" w:rsidR="0009491F" w:rsidRPr="0009491F" w:rsidRDefault="0009491F" w:rsidP="0009491F">
      <w:pPr>
        <w:rPr>
          <w:rFonts w:asciiTheme="minorHAnsi" w:hAnsiTheme="minorHAnsi" w:cstheme="minorHAnsi"/>
        </w:rPr>
      </w:pPr>
    </w:p>
    <w:p w14:paraId="74B25EFC" w14:textId="77777777" w:rsidR="0009491F" w:rsidRPr="0009491F" w:rsidRDefault="0009491F" w:rsidP="0009491F">
      <w:pPr>
        <w:rPr>
          <w:rFonts w:asciiTheme="minorHAnsi" w:hAnsiTheme="minorHAnsi" w:cstheme="minorHAnsi"/>
        </w:rPr>
      </w:pPr>
    </w:p>
    <w:p w14:paraId="79F2DF8E" w14:textId="77777777" w:rsidR="0009491F" w:rsidRPr="0009491F" w:rsidRDefault="0009491F" w:rsidP="0009491F">
      <w:pPr>
        <w:ind w:left="1085"/>
        <w:contextualSpacing/>
        <w:rPr>
          <w:rFonts w:asciiTheme="minorHAnsi" w:hAnsiTheme="minorHAnsi" w:cstheme="minorHAnsi"/>
        </w:rPr>
      </w:pPr>
    </w:p>
    <w:p w14:paraId="435D4EB9" w14:textId="6095F3AA" w:rsidR="00EF74FA" w:rsidRDefault="00EF74FA" w:rsidP="002D41AE">
      <w:pPr>
        <w:spacing w:after="120"/>
        <w:jc w:val="both"/>
        <w:rPr>
          <w:rFonts w:asciiTheme="minorHAnsi" w:eastAsia="Times New Roman" w:hAnsiTheme="minorHAnsi" w:cstheme="minorHAnsi"/>
          <w:sz w:val="30"/>
          <w:szCs w:val="22"/>
          <w:u w:val="single" w:color="000000"/>
          <w:lang w:eastAsia="it-IT"/>
        </w:rPr>
      </w:pPr>
    </w:p>
    <w:p w14:paraId="73B1BCC3" w14:textId="77777777" w:rsidR="004A1E84" w:rsidRPr="00C04D2D" w:rsidRDefault="004A1E84" w:rsidP="002D41AE">
      <w:pPr>
        <w:spacing w:after="120"/>
        <w:jc w:val="both"/>
        <w:rPr>
          <w:rFonts w:asciiTheme="minorHAnsi" w:eastAsia="Times New Roman" w:hAnsiTheme="minorHAnsi" w:cstheme="minorHAnsi"/>
          <w:sz w:val="30"/>
          <w:szCs w:val="22"/>
          <w:u w:val="single" w:color="000000"/>
          <w:lang w:eastAsia="it-IT"/>
        </w:rPr>
      </w:pPr>
      <w:bookmarkStart w:id="0" w:name="_GoBack"/>
      <w:bookmarkEnd w:id="0"/>
    </w:p>
    <w:sectPr w:rsidR="004A1E84" w:rsidRPr="00C04D2D" w:rsidSect="00DC52FE">
      <w:headerReference w:type="default" r:id="rId7"/>
      <w:footerReference w:type="default" r:id="rId8"/>
      <w:pgSz w:w="11900" w:h="16840"/>
      <w:pgMar w:top="2659" w:right="1021" w:bottom="567" w:left="1021" w:header="567"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4E05D" w14:textId="77777777" w:rsidR="00C20A3F" w:rsidRDefault="00C20A3F" w:rsidP="006E65BB">
      <w:r>
        <w:separator/>
      </w:r>
    </w:p>
  </w:endnote>
  <w:endnote w:type="continuationSeparator" w:id="0">
    <w:p w14:paraId="7AA96EA7" w14:textId="77777777" w:rsidR="00C20A3F" w:rsidRDefault="00C20A3F" w:rsidP="006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44E9" w14:textId="6487BF75" w:rsidR="002772F6" w:rsidRDefault="00E804EE"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59264" behindDoc="0" locked="0" layoutInCell="1" allowOverlap="1" wp14:anchorId="449C44F8" wp14:editId="00E822B2">
              <wp:simplePos x="0" y="0"/>
              <wp:positionH relativeFrom="column">
                <wp:posOffset>-117475</wp:posOffset>
              </wp:positionH>
              <wp:positionV relativeFrom="paragraph">
                <wp:posOffset>125730</wp:posOffset>
              </wp:positionV>
              <wp:extent cx="6719570" cy="17145"/>
              <wp:effectExtent l="0" t="0" r="5080" b="19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AFEC8" id="_x0000_t32" coordsize="21600,21600" o:spt="32" o:oned="t" path="m,l21600,21600e" filled="f">
              <v:path arrowok="t" fillok="f" o:connecttype="none"/>
              <o:lock v:ext="edit" shapetype="t"/>
            </v:shapetype>
            <v:shape id="AutoShape 9" o:spid="_x0000_s1026" type="#_x0000_t32" style="position:absolute;margin-left:-9.25pt;margin-top:9.9pt;width:529.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" strokecolor="red"/>
          </w:pict>
        </mc:Fallback>
      </mc:AlternateContent>
    </w:r>
  </w:p>
  <w:p w14:paraId="449C44EA" w14:textId="3CDA9A36" w:rsidR="002772F6" w:rsidRDefault="00E804EE" w:rsidP="000A2B9E">
    <w:pPr>
      <w:pStyle w:val="Pidipagina"/>
      <w:tabs>
        <w:tab w:val="clear" w:pos="4819"/>
      </w:tabs>
      <w:ind w:left="2977"/>
      <w:rPr>
        <w:rFonts w:ascii="Tahoma" w:hAnsi="Tahoma" w:cs="Tahoma"/>
        <w:color w:val="1F497D"/>
        <w:sz w:val="18"/>
      </w:rPr>
    </w:pPr>
    <w:r>
      <w:rPr>
        <w:rFonts w:ascii="Bodoni MT" w:hAnsi="Bodoni MT"/>
        <w:noProof/>
        <w:sz w:val="18"/>
        <w:lang w:eastAsia="it-IT"/>
      </w:rPr>
      <mc:AlternateContent>
        <mc:Choice Requires="wps">
          <w:drawing>
            <wp:anchor distT="0" distB="0" distL="114300" distR="114300" simplePos="0" relativeHeight="251660288" behindDoc="0" locked="0" layoutInCell="1" allowOverlap="1" wp14:anchorId="449C44F9" wp14:editId="036B0CE7">
              <wp:simplePos x="0" y="0"/>
              <wp:positionH relativeFrom="column">
                <wp:posOffset>-70485</wp:posOffset>
              </wp:positionH>
              <wp:positionV relativeFrom="paragraph">
                <wp:posOffset>60960</wp:posOffset>
              </wp:positionV>
              <wp:extent cx="1374140" cy="72961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961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49C4504" w14:textId="77777777" w:rsidR="007378AF" w:rsidRDefault="00C77E30">
                          <w:r w:rsidRPr="00022CA5">
                            <w:rPr>
                              <w:noProof/>
                              <w:lang w:eastAsia="it-IT"/>
                            </w:rPr>
                            <w:drawing>
                              <wp:inline distT="0" distB="0" distL="0" distR="0" wp14:anchorId="449C4505" wp14:editId="449C4506">
                                <wp:extent cx="1190625" cy="638175"/>
                                <wp:effectExtent l="0" t="0" r="0" b="0"/>
                                <wp:docPr id="802308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9C44F9" id="Rectangle 12" o:spid="_x0000_s1028" style="position:absolute;left:0;text-align:left;margin-left:-5.55pt;margin-top:4.8pt;width:108.2pt;height:57.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" strokecolor="white" strokeweight="0">
              <v:shadow color="#243f60" opacity=".5" offset="1pt"/>
              <v:textbox style="mso-fit-shape-to-text:t">
                <w:txbxContent>
                  <w:p w14:paraId="449C4504" w14:textId="77777777" w:rsidR="007378AF" w:rsidRDefault="00C77E30">
                    <w:r w:rsidRPr="00022CA5">
                      <w:rPr>
                        <w:noProof/>
                        <w:lang w:eastAsia="it-IT"/>
                      </w:rPr>
                      <w:drawing>
                        <wp:inline distT="0" distB="0" distL="0" distR="0" wp14:anchorId="449C4505" wp14:editId="449C4506">
                          <wp:extent cx="1190625" cy="638175"/>
                          <wp:effectExtent l="0" t="0" r="0" b="0"/>
                          <wp:docPr id="802308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449C44EB" w14:textId="77777777" w:rsidR="00A04579" w:rsidRPr="00373236" w:rsidRDefault="00C77E30"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56192" behindDoc="0" locked="1" layoutInCell="1" allowOverlap="1" wp14:anchorId="449C44FA" wp14:editId="449C44FB">
          <wp:simplePos x="0" y="0"/>
          <wp:positionH relativeFrom="page">
            <wp:posOffset>6320790</wp:posOffset>
          </wp:positionH>
          <wp:positionV relativeFrom="paragraph">
            <wp:posOffset>9613265</wp:posOffset>
          </wp:positionV>
          <wp:extent cx="533400" cy="533400"/>
          <wp:effectExtent l="0" t="0" r="0" b="0"/>
          <wp:wrapNone/>
          <wp:docPr id="11"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373236">
      <w:rPr>
        <w:rFonts w:ascii="Bodoni MT" w:hAnsi="Bodoni MT"/>
        <w:noProof/>
        <w:color w:val="FF0000"/>
        <w:sz w:val="18"/>
        <w:lang w:eastAsia="it-IT"/>
      </w:rPr>
      <w:drawing>
        <wp:anchor distT="0" distB="0" distL="114300" distR="114300" simplePos="0" relativeHeight="251655168" behindDoc="0" locked="1" layoutInCell="1" allowOverlap="1" wp14:anchorId="449C44FC" wp14:editId="449C44FD">
          <wp:simplePos x="0" y="0"/>
          <wp:positionH relativeFrom="page">
            <wp:posOffset>6320790</wp:posOffset>
          </wp:positionH>
          <wp:positionV relativeFrom="paragraph">
            <wp:posOffset>9613265</wp:posOffset>
          </wp:positionV>
          <wp:extent cx="533400" cy="533400"/>
          <wp:effectExtent l="0" t="0" r="0" b="0"/>
          <wp:wrapNone/>
          <wp:docPr id="10" name="Immagine 1"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A04579" w:rsidRPr="00373236">
      <w:rPr>
        <w:rFonts w:ascii="Tahoma" w:hAnsi="Tahoma" w:cs="Tahoma"/>
        <w:color w:val="FF0000"/>
        <w:sz w:val="18"/>
      </w:rPr>
      <w:t>COMMISSARIO RICOSTRUZIONE GENOVA</w:t>
    </w:r>
  </w:p>
  <w:p w14:paraId="449C44EC" w14:textId="2FE967DF" w:rsidR="00A04579" w:rsidRPr="00373236" w:rsidRDefault="00A04579"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Via di Francia 3 - M</w:t>
    </w:r>
    <w:r w:rsidR="00EB7A27" w:rsidRPr="00373236">
      <w:rPr>
        <w:rFonts w:ascii="Tahoma" w:hAnsi="Tahoma" w:cs="Tahoma"/>
        <w:color w:val="FF0000"/>
        <w:sz w:val="18"/>
      </w:rPr>
      <w:t xml:space="preserve">atitone, 3° piano </w:t>
    </w:r>
    <w:r w:rsidR="00581500">
      <w:rPr>
        <w:rFonts w:ascii="Tahoma" w:hAnsi="Tahoma" w:cs="Tahoma"/>
        <w:color w:val="FF0000"/>
        <w:sz w:val="18"/>
      </w:rPr>
      <w:t>-</w:t>
    </w:r>
    <w:r w:rsidR="00EB7A27" w:rsidRPr="00373236">
      <w:rPr>
        <w:rFonts w:ascii="Tahoma" w:hAnsi="Tahoma" w:cs="Tahoma"/>
        <w:color w:val="FF0000"/>
        <w:sz w:val="18"/>
      </w:rPr>
      <w:t xml:space="preserve"> 16149</w:t>
    </w:r>
    <w:r w:rsidRPr="00373236">
      <w:rPr>
        <w:rFonts w:ascii="Tahoma" w:hAnsi="Tahoma" w:cs="Tahoma"/>
        <w:color w:val="FF0000"/>
        <w:sz w:val="18"/>
      </w:rPr>
      <w:t xml:space="preserve"> Genova |</w:t>
    </w:r>
    <w:r w:rsidRPr="00373236">
      <w:rPr>
        <w:rFonts w:ascii="Tahoma" w:hAnsi="Tahoma" w:cs="Tahoma"/>
        <w:color w:val="FF0000"/>
        <w:spacing w:val="-2"/>
        <w:sz w:val="18"/>
        <w:lang w:val="en-US"/>
      </w:rPr>
      <w:t>tel</w:t>
    </w:r>
    <w:r w:rsidR="00581500">
      <w:rPr>
        <w:rFonts w:ascii="Tahoma" w:hAnsi="Tahoma" w:cs="Tahoma"/>
        <w:color w:val="FF0000"/>
        <w:spacing w:val="-2"/>
        <w:sz w:val="18"/>
        <w:lang w:val="en-US"/>
      </w:rPr>
      <w:t>.</w:t>
    </w:r>
    <w:r w:rsidRPr="00373236">
      <w:rPr>
        <w:rFonts w:ascii="Tahoma" w:hAnsi="Tahoma" w:cs="Tahoma"/>
        <w:color w:val="FF0000"/>
        <w:spacing w:val="-2"/>
        <w:sz w:val="18"/>
        <w:lang w:val="en-US"/>
      </w:rPr>
      <w:t xml:space="preserve"> </w:t>
    </w:r>
    <w:r w:rsidR="00291C20">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sidR="00291C20">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449C44ED" w14:textId="68D7D0DE" w:rsidR="00A04579" w:rsidRPr="00373236" w:rsidRDefault="00A04579" w:rsidP="7A17A7AB">
    <w:pPr>
      <w:tabs>
        <w:tab w:val="right" w:pos="9638"/>
      </w:tabs>
      <w:ind w:left="2977"/>
      <w:rPr>
        <w:rFonts w:ascii="Tahoma" w:hAnsi="Tahoma" w:cs="Tahoma"/>
        <w:color w:val="FF0000"/>
        <w:sz w:val="18"/>
        <w:szCs w:val="18"/>
        <w:lang w:val="en-US"/>
      </w:rPr>
    </w:pPr>
    <w:r w:rsidRPr="7A17A7AB">
      <w:rPr>
        <w:rFonts w:ascii="Tahoma" w:hAnsi="Tahoma" w:cs="Tahoma"/>
        <w:color w:val="FF0000"/>
        <w:spacing w:val="-2"/>
        <w:sz w:val="18"/>
        <w:szCs w:val="18"/>
        <w:lang w:val="en-US"/>
      </w:rPr>
      <w:t>Mail: segreteria@commissario</w:t>
    </w:r>
    <w:r w:rsidR="001D524A" w:rsidRPr="7A17A7AB">
      <w:rPr>
        <w:rFonts w:ascii="Tahoma" w:hAnsi="Tahoma" w:cs="Tahoma"/>
        <w:color w:val="FF0000"/>
        <w:spacing w:val="-2"/>
        <w:sz w:val="18"/>
        <w:szCs w:val="18"/>
        <w:lang w:val="en-US"/>
      </w:rPr>
      <w:t>.</w:t>
    </w:r>
    <w:r w:rsidRPr="7A17A7AB">
      <w:rPr>
        <w:rFonts w:ascii="Tahoma" w:hAnsi="Tahoma" w:cs="Tahoma"/>
        <w:color w:val="FF0000"/>
        <w:spacing w:val="-2"/>
        <w:sz w:val="18"/>
        <w:szCs w:val="18"/>
        <w:lang w:val="en-US"/>
      </w:rPr>
      <w:t>ricostruzione.genova.it</w:t>
    </w:r>
  </w:p>
  <w:p w14:paraId="449C44EE" w14:textId="77777777" w:rsidR="00A04579" w:rsidRPr="00373236" w:rsidRDefault="7A17A7AB" w:rsidP="7A17A7AB">
    <w:pPr>
      <w:tabs>
        <w:tab w:val="right" w:pos="9638"/>
      </w:tabs>
      <w:ind w:left="2977"/>
      <w:rPr>
        <w:rFonts w:ascii="Tahoma" w:hAnsi="Tahoma" w:cs="Tahoma"/>
        <w:color w:val="FF0000"/>
        <w:sz w:val="18"/>
        <w:szCs w:val="18"/>
      </w:rPr>
    </w:pPr>
    <w:r w:rsidRPr="7A17A7AB">
      <w:rPr>
        <w:rFonts w:ascii="Tahoma" w:hAnsi="Tahoma" w:cs="Tahoma"/>
        <w:color w:val="FF0000"/>
        <w:sz w:val="18"/>
        <w:szCs w:val="18"/>
      </w:rPr>
      <w:t>PEC: commissario.ricostruzione.genova@postecert.it</w:t>
    </w:r>
  </w:p>
  <w:p w14:paraId="449C44EF" w14:textId="77777777" w:rsidR="00A04579" w:rsidRPr="00373236" w:rsidRDefault="7A17A7AB" w:rsidP="00A04579">
    <w:pPr>
      <w:tabs>
        <w:tab w:val="right" w:pos="9638"/>
      </w:tabs>
      <w:ind w:left="2977"/>
      <w:rPr>
        <w:rFonts w:ascii="Tahoma" w:hAnsi="Tahoma" w:cs="Tahoma"/>
        <w:color w:val="FF0000"/>
        <w:sz w:val="18"/>
      </w:rPr>
    </w:pPr>
    <w:r w:rsidRPr="7A17A7AB">
      <w:rPr>
        <w:rFonts w:ascii="Tahoma" w:hAnsi="Tahoma" w:cs="Tahoma"/>
        <w:color w:val="FF0000"/>
        <w:sz w:val="18"/>
        <w:szCs w:val="18"/>
      </w:rPr>
      <w:t>C.F. 95208900100</w:t>
    </w:r>
  </w:p>
  <w:p w14:paraId="449C44F0" w14:textId="77777777" w:rsidR="7A17A7AB" w:rsidRDefault="7A17A7AB" w:rsidP="7A17A7AB">
    <w:pPr>
      <w:ind w:left="2977"/>
      <w:rPr>
        <w:rFonts w:ascii="Tahoma" w:hAnsi="Tahoma" w:cs="Tahoma"/>
        <w:color w:val="FF0000"/>
        <w:sz w:val="18"/>
        <w:szCs w:val="18"/>
      </w:rPr>
    </w:pPr>
    <w:r w:rsidRPr="7A17A7AB">
      <w:rPr>
        <w:rFonts w:ascii="Tahoma" w:hAnsi="Tahoma" w:cs="Tahoma"/>
        <w:color w:val="FF0000"/>
        <w:sz w:val="18"/>
        <w:szCs w:val="18"/>
      </w:rPr>
      <w:t>Web: www.commissario.ricostruzione.genova.it</w:t>
    </w:r>
  </w:p>
  <w:p w14:paraId="449C44F1" w14:textId="77777777" w:rsidR="00C36BBB" w:rsidRPr="008F1F25" w:rsidRDefault="00C36BBB" w:rsidP="7A17A7AB">
    <w:pPr>
      <w:pStyle w:val="Pidipagina"/>
      <w:tabs>
        <w:tab w:val="clear" w:pos="4819"/>
      </w:tabs>
      <w:ind w:left="2977"/>
      <w:rPr>
        <w:rFonts w:ascii="Tahoma" w:hAnsi="Tahoma" w:cs="Tahom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AF91" w14:textId="77777777" w:rsidR="00C20A3F" w:rsidRDefault="00C20A3F" w:rsidP="006E65BB">
      <w:r>
        <w:separator/>
      </w:r>
    </w:p>
  </w:footnote>
  <w:footnote w:type="continuationSeparator" w:id="0">
    <w:p w14:paraId="58E24524" w14:textId="77777777" w:rsidR="00C20A3F" w:rsidRDefault="00C20A3F" w:rsidP="006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44E5" w14:textId="72548FA4" w:rsidR="0025505A" w:rsidRDefault="007D699E" w:rsidP="0025505A">
    <w:pPr>
      <w:rPr>
        <w:rFonts w:ascii="Courier" w:hAnsi="Courier"/>
        <w:noProof/>
      </w:rPr>
    </w:pPr>
    <w:sdt>
      <w:sdtPr>
        <w:rPr>
          <w:rFonts w:ascii="Courier" w:hAnsi="Courier"/>
          <w:noProof/>
        </w:rPr>
        <w:id w:val="-194853545"/>
        <w:docPartObj>
          <w:docPartGallery w:val="Page Numbers (Margins)"/>
          <w:docPartUnique/>
        </w:docPartObj>
      </w:sdtPr>
      <w:sdtContent>
        <w:r w:rsidRPr="007D699E">
          <w:rPr>
            <w:rFonts w:ascii="Courier" w:hAnsi="Courier"/>
            <w:noProof/>
          </w:rPr>
          <mc:AlternateContent>
            <mc:Choice Requires="wps">
              <w:drawing>
                <wp:anchor distT="0" distB="0" distL="114300" distR="114300" simplePos="0" relativeHeight="251662336" behindDoc="0" locked="0" layoutInCell="0" allowOverlap="1" wp14:anchorId="59BB6900" wp14:editId="136BA17E">
                  <wp:simplePos x="0" y="0"/>
                  <wp:positionH relativeFrom="rightMargin">
                    <wp:align>center</wp:align>
                  </wp:positionH>
                  <wp:positionV relativeFrom="page">
                    <wp:align>center</wp:align>
                  </wp:positionV>
                  <wp:extent cx="762000" cy="89535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05B80A88" w14:textId="77777777" w:rsidR="007D699E" w:rsidRPr="007D699E" w:rsidRDefault="007D699E">
                                  <w:pPr>
                                    <w:jc w:val="center"/>
                                    <w:rPr>
                                      <w:rFonts w:asciiTheme="majorHAnsi" w:eastAsiaTheme="majorEastAsia" w:hAnsiTheme="majorHAnsi" w:cstheme="majorBidi"/>
                                      <w:sz w:val="16"/>
                                      <w:szCs w:val="16"/>
                                    </w:rPr>
                                  </w:pPr>
                                  <w:r w:rsidRPr="007D699E">
                                    <w:rPr>
                                      <w:rFonts w:asciiTheme="minorHAnsi" w:eastAsiaTheme="minorEastAsia" w:hAnsiTheme="minorHAnsi"/>
                                      <w:sz w:val="16"/>
                                      <w:szCs w:val="16"/>
                                    </w:rPr>
                                    <w:fldChar w:fldCharType="begin"/>
                                  </w:r>
                                  <w:r w:rsidRPr="007D699E">
                                    <w:rPr>
                                      <w:sz w:val="16"/>
                                      <w:szCs w:val="16"/>
                                    </w:rPr>
                                    <w:instrText>PAGE  \* MERGEFORMAT</w:instrText>
                                  </w:r>
                                  <w:r w:rsidRPr="007D699E">
                                    <w:rPr>
                                      <w:rFonts w:asciiTheme="minorHAnsi" w:eastAsiaTheme="minorEastAsia" w:hAnsiTheme="minorHAnsi"/>
                                      <w:sz w:val="16"/>
                                      <w:szCs w:val="16"/>
                                    </w:rPr>
                                    <w:fldChar w:fldCharType="separate"/>
                                  </w:r>
                                  <w:r w:rsidRPr="007D699E">
                                    <w:rPr>
                                      <w:rFonts w:asciiTheme="majorHAnsi" w:eastAsiaTheme="majorEastAsia" w:hAnsiTheme="majorHAnsi" w:cstheme="majorBidi"/>
                                      <w:sz w:val="16"/>
                                      <w:szCs w:val="16"/>
                                    </w:rPr>
                                    <w:t>2</w:t>
                                  </w:r>
                                  <w:r w:rsidRPr="007D699E">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6900" id="Rettangolo 6"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KlSGRhAIA&#10;AAY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05B80A88" w14:textId="77777777" w:rsidR="007D699E" w:rsidRPr="007D699E" w:rsidRDefault="007D699E">
                            <w:pPr>
                              <w:jc w:val="center"/>
                              <w:rPr>
                                <w:rFonts w:asciiTheme="majorHAnsi" w:eastAsiaTheme="majorEastAsia" w:hAnsiTheme="majorHAnsi" w:cstheme="majorBidi"/>
                                <w:sz w:val="16"/>
                                <w:szCs w:val="16"/>
                              </w:rPr>
                            </w:pPr>
                            <w:r w:rsidRPr="007D699E">
                              <w:rPr>
                                <w:rFonts w:asciiTheme="minorHAnsi" w:eastAsiaTheme="minorEastAsia" w:hAnsiTheme="minorHAnsi"/>
                                <w:sz w:val="16"/>
                                <w:szCs w:val="16"/>
                              </w:rPr>
                              <w:fldChar w:fldCharType="begin"/>
                            </w:r>
                            <w:r w:rsidRPr="007D699E">
                              <w:rPr>
                                <w:sz w:val="16"/>
                                <w:szCs w:val="16"/>
                              </w:rPr>
                              <w:instrText>PAGE  \* MERGEFORMAT</w:instrText>
                            </w:r>
                            <w:r w:rsidRPr="007D699E">
                              <w:rPr>
                                <w:rFonts w:asciiTheme="minorHAnsi" w:eastAsiaTheme="minorEastAsia" w:hAnsiTheme="minorHAnsi"/>
                                <w:sz w:val="16"/>
                                <w:szCs w:val="16"/>
                              </w:rPr>
                              <w:fldChar w:fldCharType="separate"/>
                            </w:r>
                            <w:r w:rsidRPr="007D699E">
                              <w:rPr>
                                <w:rFonts w:asciiTheme="majorHAnsi" w:eastAsiaTheme="majorEastAsia" w:hAnsiTheme="majorHAnsi" w:cstheme="majorBidi"/>
                                <w:sz w:val="16"/>
                                <w:szCs w:val="16"/>
                              </w:rPr>
                              <w:t>2</w:t>
                            </w:r>
                            <w:r w:rsidRPr="007D699E">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E804EE">
      <w:rPr>
        <w:rFonts w:ascii="Courier" w:hAnsi="Courier"/>
        <w:noProof/>
        <w:lang w:eastAsia="it-IT"/>
      </w:rPr>
      <mc:AlternateContent>
        <mc:Choice Requires="wps">
          <w:drawing>
            <wp:anchor distT="0" distB="0" distL="114300" distR="114300" simplePos="0" relativeHeight="251657216" behindDoc="0" locked="0" layoutInCell="1" allowOverlap="1" wp14:anchorId="449C44F4" wp14:editId="47C9A73E">
              <wp:simplePos x="0" y="0"/>
              <wp:positionH relativeFrom="column">
                <wp:posOffset>3203575</wp:posOffset>
              </wp:positionH>
              <wp:positionV relativeFrom="paragraph">
                <wp:posOffset>-75565</wp:posOffset>
              </wp:positionV>
              <wp:extent cx="3036570" cy="965835"/>
              <wp:effectExtent l="0" t="0" r="0"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449C44FE" w14:textId="77777777" w:rsidR="006F3128" w:rsidRDefault="006F3128" w:rsidP="00BB25B1">
                          <w:pPr>
                            <w:rPr>
                              <w:color w:val="1F497D"/>
                              <w:sz w:val="20"/>
                              <w:szCs w:val="20"/>
                            </w:rPr>
                          </w:pPr>
                        </w:p>
                        <w:p w14:paraId="449C44FF" w14:textId="77777777" w:rsidR="00BB25B1" w:rsidRPr="00EB2A02" w:rsidRDefault="000804D3" w:rsidP="00BB25B1">
                          <w:pPr>
                            <w:rPr>
                              <w:sz w:val="20"/>
                              <w:szCs w:val="20"/>
                            </w:rPr>
                          </w:pPr>
                          <w:r w:rsidRPr="00EB2A02">
                            <w:rPr>
                              <w:sz w:val="20"/>
                              <w:szCs w:val="20"/>
                            </w:rPr>
                            <w:t>IL COMMISSARIO STRAORDINARIO</w:t>
                          </w:r>
                        </w:p>
                        <w:p w14:paraId="449C4500" w14:textId="77777777" w:rsidR="00E30FAE" w:rsidRPr="00EB2A02" w:rsidRDefault="000804D3" w:rsidP="00BB25B1">
                          <w:pPr>
                            <w:rPr>
                              <w:sz w:val="18"/>
                              <w:szCs w:val="18"/>
                            </w:rPr>
                          </w:pPr>
                          <w:r w:rsidRPr="00EB2A02">
                            <w:rPr>
                              <w:sz w:val="18"/>
                              <w:szCs w:val="18"/>
                            </w:rPr>
                            <w:t>PER LA RICOSTRUZIONE</w:t>
                          </w:r>
                          <w:r w:rsidR="00E30FAE" w:rsidRPr="00EB2A02">
                            <w:rPr>
                              <w:sz w:val="18"/>
                              <w:szCs w:val="18"/>
                            </w:rPr>
                            <w:t xml:space="preserve"> </w:t>
                          </w:r>
                          <w:r w:rsidRPr="00EB2A02">
                            <w:rPr>
                              <w:sz w:val="18"/>
                              <w:szCs w:val="18"/>
                            </w:rPr>
                            <w:t xml:space="preserve">DEL </w:t>
                          </w:r>
                        </w:p>
                        <w:p w14:paraId="449C4501" w14:textId="77777777" w:rsidR="00BB25B1" w:rsidRPr="00EB2A02" w:rsidRDefault="000804D3" w:rsidP="00BB25B1">
                          <w:pPr>
                            <w:rPr>
                              <w:sz w:val="18"/>
                              <w:szCs w:val="18"/>
                            </w:rPr>
                          </w:pPr>
                          <w:r w:rsidRPr="00EB2A02">
                            <w:rPr>
                              <w:sz w:val="18"/>
                              <w:szCs w:val="18"/>
                            </w:rPr>
                            <w:t>VIADOTTO POLCEVERA DELL’AUTOSTRADA A10</w:t>
                          </w:r>
                        </w:p>
                        <w:p w14:paraId="449C4502" w14:textId="77777777" w:rsidR="00BB25B1" w:rsidRPr="00EB2A02" w:rsidRDefault="00BB25B1" w:rsidP="00BB25B1">
                          <w:pPr>
                            <w:rPr>
                              <w:rFonts w:ascii="Courier" w:hAnsi="Courier"/>
                              <w:noProof/>
                              <w:sz w:val="18"/>
                              <w:szCs w:val="18"/>
                            </w:rPr>
                          </w:pPr>
                          <w:r w:rsidRPr="00EB2A02">
                            <w:rPr>
                              <w:sz w:val="18"/>
                              <w:szCs w:val="18"/>
                            </w:rPr>
                            <w:t>(D.P.C.M. 4 ottobre 2018)</w:t>
                          </w:r>
                        </w:p>
                        <w:p w14:paraId="449C4503" w14:textId="77777777" w:rsidR="00BB25B1" w:rsidRDefault="00BB2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C44F4" id="_x0000_t202" coordsize="21600,21600" o:spt="202" path="m,l,21600r21600,l21600,xe">
              <v:stroke joinstyle="miter"/>
              <v:path gradientshapeok="t" o:connecttype="rect"/>
            </v:shapetype>
            <v:shape id="Text Box 6" o:spid="_x0000_s1027" type="#_x0000_t202" style="position:absolute;margin-left:252.25pt;margin-top:-5.95pt;width:239.1pt;height:7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" strokecolor="white">
              <v:textbox>
                <w:txbxContent>
                  <w:p w14:paraId="449C44FE" w14:textId="77777777" w:rsidR="006F3128" w:rsidRDefault="006F3128" w:rsidP="00BB25B1">
                    <w:pPr>
                      <w:rPr>
                        <w:color w:val="1F497D"/>
                        <w:sz w:val="20"/>
                        <w:szCs w:val="20"/>
                      </w:rPr>
                    </w:pPr>
                  </w:p>
                  <w:p w14:paraId="449C44FF" w14:textId="77777777" w:rsidR="00BB25B1" w:rsidRPr="00EB2A02" w:rsidRDefault="000804D3" w:rsidP="00BB25B1">
                    <w:pPr>
                      <w:rPr>
                        <w:sz w:val="20"/>
                        <w:szCs w:val="20"/>
                      </w:rPr>
                    </w:pPr>
                    <w:r w:rsidRPr="00EB2A02">
                      <w:rPr>
                        <w:sz w:val="20"/>
                        <w:szCs w:val="20"/>
                      </w:rPr>
                      <w:t>IL COMMISSARIO STRAORDINARIO</w:t>
                    </w:r>
                  </w:p>
                  <w:p w14:paraId="449C4500" w14:textId="77777777" w:rsidR="00E30FAE" w:rsidRPr="00EB2A02" w:rsidRDefault="000804D3" w:rsidP="00BB25B1">
                    <w:pPr>
                      <w:rPr>
                        <w:sz w:val="18"/>
                        <w:szCs w:val="18"/>
                      </w:rPr>
                    </w:pPr>
                    <w:r w:rsidRPr="00EB2A02">
                      <w:rPr>
                        <w:sz w:val="18"/>
                        <w:szCs w:val="18"/>
                      </w:rPr>
                      <w:t>PER LA RICOSTRUZIONE</w:t>
                    </w:r>
                    <w:r w:rsidR="00E30FAE" w:rsidRPr="00EB2A02">
                      <w:rPr>
                        <w:sz w:val="18"/>
                        <w:szCs w:val="18"/>
                      </w:rPr>
                      <w:t xml:space="preserve"> </w:t>
                    </w:r>
                    <w:r w:rsidRPr="00EB2A02">
                      <w:rPr>
                        <w:sz w:val="18"/>
                        <w:szCs w:val="18"/>
                      </w:rPr>
                      <w:t xml:space="preserve">DEL </w:t>
                    </w:r>
                  </w:p>
                  <w:p w14:paraId="449C4501" w14:textId="77777777" w:rsidR="00BB25B1" w:rsidRPr="00EB2A02" w:rsidRDefault="000804D3" w:rsidP="00BB25B1">
                    <w:pPr>
                      <w:rPr>
                        <w:sz w:val="18"/>
                        <w:szCs w:val="18"/>
                      </w:rPr>
                    </w:pPr>
                    <w:r w:rsidRPr="00EB2A02">
                      <w:rPr>
                        <w:sz w:val="18"/>
                        <w:szCs w:val="18"/>
                      </w:rPr>
                      <w:t>VIADOTTO POLCEVERA DELL’AUTOSTRADA A10</w:t>
                    </w:r>
                  </w:p>
                  <w:p w14:paraId="449C4502" w14:textId="77777777" w:rsidR="00BB25B1" w:rsidRPr="00EB2A02" w:rsidRDefault="00BB25B1" w:rsidP="00BB25B1">
                    <w:pPr>
                      <w:rPr>
                        <w:rFonts w:ascii="Courier" w:hAnsi="Courier"/>
                        <w:noProof/>
                        <w:sz w:val="18"/>
                        <w:szCs w:val="18"/>
                      </w:rPr>
                    </w:pPr>
                    <w:r w:rsidRPr="00EB2A02">
                      <w:rPr>
                        <w:sz w:val="18"/>
                        <w:szCs w:val="18"/>
                      </w:rPr>
                      <w:t>(D.P.C.M. 4 ottobre 2018)</w:t>
                    </w:r>
                  </w:p>
                  <w:p w14:paraId="449C4503" w14:textId="77777777" w:rsidR="00BB25B1" w:rsidRDefault="00BB25B1"/>
                </w:txbxContent>
              </v:textbox>
            </v:shape>
          </w:pict>
        </mc:Fallback>
      </mc:AlternateContent>
    </w:r>
    <w:r w:rsidR="0025505A">
      <w:rPr>
        <w:rFonts w:ascii="Courier" w:hAnsi="Courier"/>
        <w:noProof/>
      </w:rPr>
      <w:t xml:space="preserve">            </w:t>
    </w:r>
    <w:r w:rsidR="00C77E30">
      <w:rPr>
        <w:rFonts w:ascii="Courier" w:hAnsi="Courier"/>
        <w:noProof/>
        <w:lang w:eastAsia="it-IT"/>
      </w:rPr>
      <w:drawing>
        <wp:inline distT="0" distB="0" distL="0" distR="0" wp14:anchorId="449C44F5" wp14:editId="449C44F6">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449C44E6" w14:textId="77777777" w:rsidR="0078768A" w:rsidRPr="0025505A" w:rsidRDefault="0025505A"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449C44E7" w14:textId="512635B6" w:rsidR="0025505A" w:rsidRPr="0025505A" w:rsidRDefault="00E804EE">
    <w:pPr>
      <w:pStyle w:val="Intestazione"/>
      <w:jc w:val="center"/>
      <w:rPr>
        <w:sz w:val="22"/>
        <w:szCs w:val="22"/>
      </w:rPr>
    </w:pPr>
    <w:r>
      <w:rPr>
        <w:noProof/>
        <w:sz w:val="22"/>
        <w:szCs w:val="22"/>
        <w:lang w:eastAsia="it-IT"/>
      </w:rPr>
      <mc:AlternateContent>
        <mc:Choice Requires="wps">
          <w:drawing>
            <wp:anchor distT="4294967295" distB="4294967295" distL="114300" distR="114300" simplePos="0" relativeHeight="251658240" behindDoc="0" locked="0" layoutInCell="1" allowOverlap="1" wp14:anchorId="449C44F7" wp14:editId="4438C68F">
              <wp:simplePos x="0" y="0"/>
              <wp:positionH relativeFrom="column">
                <wp:posOffset>-273050</wp:posOffset>
              </wp:positionH>
              <wp:positionV relativeFrom="paragraph">
                <wp:posOffset>304799</wp:posOffset>
              </wp:positionV>
              <wp:extent cx="687514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3D7DE" id="_x0000_t32" coordsize="21600,21600" o:spt="32" o:oned="t" path="m,l21600,21600e" filled="f">
              <v:path arrowok="t" fillok="f" o:connecttype="none"/>
              <o:lock v:ext="edit" shapetype="t"/>
            </v:shapetype>
            <v:shape id="AutoShape 7" o:spid="_x0000_s1026" type="#_x0000_t32" style="position:absolute;margin-left:-21.5pt;margin-top:24pt;width:541.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89" style="width:10.5pt;height:3pt" coordsize="" o:spt="100" o:bullet="t" adj="0,,0" path="" stroked="f">
        <v:stroke joinstyle="miter"/>
        <v:imagedata r:id="rId1" o:title="image3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6.5pt;height:4.5pt;visibility:visible;mso-wrap-style:square" o:bullet="t">
        <v:imagedata r:id="rId2" o:title=""/>
      </v:shape>
    </w:pict>
  </w:numPicBullet>
  <w:abstractNum w:abstractNumId="0" w15:restartNumberingAfterBreak="0">
    <w:nsid w:val="FFFFFF7C"/>
    <w:multiLevelType w:val="singleLevel"/>
    <w:tmpl w:val="A41AE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04C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C0F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0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A280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4A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68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7A9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25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87A"/>
    <w:multiLevelType w:val="hybridMultilevel"/>
    <w:tmpl w:val="6B88B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D4377FF"/>
    <w:multiLevelType w:val="hybridMultilevel"/>
    <w:tmpl w:val="EFD4475E"/>
    <w:lvl w:ilvl="0" w:tplc="19AE9C34">
      <w:numFmt w:val="bullet"/>
      <w:lvlText w:val="-"/>
      <w:lvlJc w:val="left"/>
      <w:pPr>
        <w:ind w:left="1068" w:hanging="360"/>
      </w:pPr>
      <w:rPr>
        <w:rFonts w:ascii="Calibri" w:eastAsia="Cambria"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B4B3DFD"/>
    <w:multiLevelType w:val="hybridMultilevel"/>
    <w:tmpl w:val="90E62CC8"/>
    <w:lvl w:ilvl="0" w:tplc="9E269602">
      <w:start w:val="1"/>
      <w:numFmt w:val="bullet"/>
      <w:lvlText w:val="-"/>
      <w:lvlJc w:val="left"/>
      <w:pPr>
        <w:ind w:left="720" w:hanging="360"/>
      </w:pPr>
      <w:rPr>
        <w:rFonts w:ascii="Calibri" w:eastAsia="Cambria" w:hAnsi="Calibri" w:cs="Calibri" w:hint="default"/>
      </w:rPr>
    </w:lvl>
    <w:lvl w:ilvl="1" w:tplc="9E269602">
      <w:start w:val="1"/>
      <w:numFmt w:val="bullet"/>
      <w:lvlText w:val="-"/>
      <w:lvlJc w:val="left"/>
      <w:pPr>
        <w:ind w:left="1440" w:hanging="360"/>
      </w:pPr>
      <w:rPr>
        <w:rFonts w:ascii="Calibri" w:eastAsia="Cambr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601"/>
    <w:multiLevelType w:val="hybridMultilevel"/>
    <w:tmpl w:val="C9B82168"/>
    <w:lvl w:ilvl="0" w:tplc="0010A0CA">
      <w:start w:val="1"/>
      <w:numFmt w:val="bullet"/>
      <w:lvlText w:val=""/>
      <w:lvlPicBulletId w:val="1"/>
      <w:lvlJc w:val="left"/>
      <w:pPr>
        <w:tabs>
          <w:tab w:val="num" w:pos="720"/>
        </w:tabs>
        <w:ind w:left="720" w:hanging="360"/>
      </w:pPr>
      <w:rPr>
        <w:rFonts w:ascii="Symbol" w:hAnsi="Symbol" w:hint="default"/>
      </w:rPr>
    </w:lvl>
    <w:lvl w:ilvl="1" w:tplc="E24E6038" w:tentative="1">
      <w:start w:val="1"/>
      <w:numFmt w:val="bullet"/>
      <w:lvlText w:val=""/>
      <w:lvlJc w:val="left"/>
      <w:pPr>
        <w:tabs>
          <w:tab w:val="num" w:pos="1440"/>
        </w:tabs>
        <w:ind w:left="1440" w:hanging="360"/>
      </w:pPr>
      <w:rPr>
        <w:rFonts w:ascii="Symbol" w:hAnsi="Symbol" w:hint="default"/>
      </w:rPr>
    </w:lvl>
    <w:lvl w:ilvl="2" w:tplc="D97CEE96" w:tentative="1">
      <w:start w:val="1"/>
      <w:numFmt w:val="bullet"/>
      <w:lvlText w:val=""/>
      <w:lvlJc w:val="left"/>
      <w:pPr>
        <w:tabs>
          <w:tab w:val="num" w:pos="2160"/>
        </w:tabs>
        <w:ind w:left="2160" w:hanging="360"/>
      </w:pPr>
      <w:rPr>
        <w:rFonts w:ascii="Symbol" w:hAnsi="Symbol" w:hint="default"/>
      </w:rPr>
    </w:lvl>
    <w:lvl w:ilvl="3" w:tplc="B5B0928E" w:tentative="1">
      <w:start w:val="1"/>
      <w:numFmt w:val="bullet"/>
      <w:lvlText w:val=""/>
      <w:lvlJc w:val="left"/>
      <w:pPr>
        <w:tabs>
          <w:tab w:val="num" w:pos="2880"/>
        </w:tabs>
        <w:ind w:left="2880" w:hanging="360"/>
      </w:pPr>
      <w:rPr>
        <w:rFonts w:ascii="Symbol" w:hAnsi="Symbol" w:hint="default"/>
      </w:rPr>
    </w:lvl>
    <w:lvl w:ilvl="4" w:tplc="F676B52A" w:tentative="1">
      <w:start w:val="1"/>
      <w:numFmt w:val="bullet"/>
      <w:lvlText w:val=""/>
      <w:lvlJc w:val="left"/>
      <w:pPr>
        <w:tabs>
          <w:tab w:val="num" w:pos="3600"/>
        </w:tabs>
        <w:ind w:left="3600" w:hanging="360"/>
      </w:pPr>
      <w:rPr>
        <w:rFonts w:ascii="Symbol" w:hAnsi="Symbol" w:hint="default"/>
      </w:rPr>
    </w:lvl>
    <w:lvl w:ilvl="5" w:tplc="7E4CB742" w:tentative="1">
      <w:start w:val="1"/>
      <w:numFmt w:val="bullet"/>
      <w:lvlText w:val=""/>
      <w:lvlJc w:val="left"/>
      <w:pPr>
        <w:tabs>
          <w:tab w:val="num" w:pos="4320"/>
        </w:tabs>
        <w:ind w:left="4320" w:hanging="360"/>
      </w:pPr>
      <w:rPr>
        <w:rFonts w:ascii="Symbol" w:hAnsi="Symbol" w:hint="default"/>
      </w:rPr>
    </w:lvl>
    <w:lvl w:ilvl="6" w:tplc="E6304E82" w:tentative="1">
      <w:start w:val="1"/>
      <w:numFmt w:val="bullet"/>
      <w:lvlText w:val=""/>
      <w:lvlJc w:val="left"/>
      <w:pPr>
        <w:tabs>
          <w:tab w:val="num" w:pos="5040"/>
        </w:tabs>
        <w:ind w:left="5040" w:hanging="360"/>
      </w:pPr>
      <w:rPr>
        <w:rFonts w:ascii="Symbol" w:hAnsi="Symbol" w:hint="default"/>
      </w:rPr>
    </w:lvl>
    <w:lvl w:ilvl="7" w:tplc="207E077A" w:tentative="1">
      <w:start w:val="1"/>
      <w:numFmt w:val="bullet"/>
      <w:lvlText w:val=""/>
      <w:lvlJc w:val="left"/>
      <w:pPr>
        <w:tabs>
          <w:tab w:val="num" w:pos="5760"/>
        </w:tabs>
        <w:ind w:left="5760" w:hanging="360"/>
      </w:pPr>
      <w:rPr>
        <w:rFonts w:ascii="Symbol" w:hAnsi="Symbol" w:hint="default"/>
      </w:rPr>
    </w:lvl>
    <w:lvl w:ilvl="8" w:tplc="4DCAC3C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8B027BA"/>
    <w:multiLevelType w:val="hybridMultilevel"/>
    <w:tmpl w:val="AA309BEC"/>
    <w:lvl w:ilvl="0" w:tplc="19AE9C34">
      <w:numFmt w:val="bullet"/>
      <w:lvlText w:val="-"/>
      <w:lvlJc w:val="left"/>
      <w:pPr>
        <w:ind w:left="1805" w:hanging="360"/>
      </w:pPr>
      <w:rPr>
        <w:rFonts w:ascii="Calibri" w:eastAsia="Cambria" w:hAnsi="Calibri" w:cs="Calibri" w:hint="default"/>
      </w:rPr>
    </w:lvl>
    <w:lvl w:ilvl="1" w:tplc="04100003" w:tentative="1">
      <w:start w:val="1"/>
      <w:numFmt w:val="bullet"/>
      <w:lvlText w:val="o"/>
      <w:lvlJc w:val="left"/>
      <w:pPr>
        <w:ind w:left="2525" w:hanging="360"/>
      </w:pPr>
      <w:rPr>
        <w:rFonts w:ascii="Courier New" w:hAnsi="Courier New" w:cs="Courier New" w:hint="default"/>
      </w:rPr>
    </w:lvl>
    <w:lvl w:ilvl="2" w:tplc="04100005" w:tentative="1">
      <w:start w:val="1"/>
      <w:numFmt w:val="bullet"/>
      <w:lvlText w:val=""/>
      <w:lvlJc w:val="left"/>
      <w:pPr>
        <w:ind w:left="3245" w:hanging="360"/>
      </w:pPr>
      <w:rPr>
        <w:rFonts w:ascii="Wingdings" w:hAnsi="Wingdings" w:hint="default"/>
      </w:rPr>
    </w:lvl>
    <w:lvl w:ilvl="3" w:tplc="04100001" w:tentative="1">
      <w:start w:val="1"/>
      <w:numFmt w:val="bullet"/>
      <w:lvlText w:val=""/>
      <w:lvlJc w:val="left"/>
      <w:pPr>
        <w:ind w:left="3965" w:hanging="360"/>
      </w:pPr>
      <w:rPr>
        <w:rFonts w:ascii="Symbol" w:hAnsi="Symbol" w:hint="default"/>
      </w:rPr>
    </w:lvl>
    <w:lvl w:ilvl="4" w:tplc="04100003" w:tentative="1">
      <w:start w:val="1"/>
      <w:numFmt w:val="bullet"/>
      <w:lvlText w:val="o"/>
      <w:lvlJc w:val="left"/>
      <w:pPr>
        <w:ind w:left="4685" w:hanging="360"/>
      </w:pPr>
      <w:rPr>
        <w:rFonts w:ascii="Courier New" w:hAnsi="Courier New" w:cs="Courier New" w:hint="default"/>
      </w:rPr>
    </w:lvl>
    <w:lvl w:ilvl="5" w:tplc="04100005" w:tentative="1">
      <w:start w:val="1"/>
      <w:numFmt w:val="bullet"/>
      <w:lvlText w:val=""/>
      <w:lvlJc w:val="left"/>
      <w:pPr>
        <w:ind w:left="5405" w:hanging="360"/>
      </w:pPr>
      <w:rPr>
        <w:rFonts w:ascii="Wingdings" w:hAnsi="Wingdings" w:hint="default"/>
      </w:rPr>
    </w:lvl>
    <w:lvl w:ilvl="6" w:tplc="04100001" w:tentative="1">
      <w:start w:val="1"/>
      <w:numFmt w:val="bullet"/>
      <w:lvlText w:val=""/>
      <w:lvlJc w:val="left"/>
      <w:pPr>
        <w:ind w:left="6125" w:hanging="360"/>
      </w:pPr>
      <w:rPr>
        <w:rFonts w:ascii="Symbol" w:hAnsi="Symbol" w:hint="default"/>
      </w:rPr>
    </w:lvl>
    <w:lvl w:ilvl="7" w:tplc="04100003" w:tentative="1">
      <w:start w:val="1"/>
      <w:numFmt w:val="bullet"/>
      <w:lvlText w:val="o"/>
      <w:lvlJc w:val="left"/>
      <w:pPr>
        <w:ind w:left="6845" w:hanging="360"/>
      </w:pPr>
      <w:rPr>
        <w:rFonts w:ascii="Courier New" w:hAnsi="Courier New" w:cs="Courier New" w:hint="default"/>
      </w:rPr>
    </w:lvl>
    <w:lvl w:ilvl="8" w:tplc="04100005" w:tentative="1">
      <w:start w:val="1"/>
      <w:numFmt w:val="bullet"/>
      <w:lvlText w:val=""/>
      <w:lvlJc w:val="left"/>
      <w:pPr>
        <w:ind w:left="7565" w:hanging="360"/>
      </w:pPr>
      <w:rPr>
        <w:rFonts w:ascii="Wingdings" w:hAnsi="Wingdings" w:hint="default"/>
      </w:rPr>
    </w:lvl>
  </w:abstractNum>
  <w:abstractNum w:abstractNumId="15" w15:restartNumberingAfterBreak="0">
    <w:nsid w:val="32AE7563"/>
    <w:multiLevelType w:val="hybridMultilevel"/>
    <w:tmpl w:val="344CBA0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6" w15:restartNumberingAfterBreak="0">
    <w:nsid w:val="575C35E8"/>
    <w:multiLevelType w:val="hybridMultilevel"/>
    <w:tmpl w:val="17C4366A"/>
    <w:lvl w:ilvl="0" w:tplc="22B849DE">
      <w:numFmt w:val="bullet"/>
      <w:lvlText w:val="-"/>
      <w:lvlJc w:val="left"/>
      <w:pPr>
        <w:ind w:left="1494" w:hanging="360"/>
      </w:pPr>
      <w:rPr>
        <w:rFonts w:ascii="Tahoma" w:eastAsia="Times New Roman" w:hAnsi="Tahoma" w:cs="Tahoma"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7" w15:restartNumberingAfterBreak="0">
    <w:nsid w:val="585908D8"/>
    <w:multiLevelType w:val="hybridMultilevel"/>
    <w:tmpl w:val="CE9A7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A27404"/>
    <w:multiLevelType w:val="hybridMultilevel"/>
    <w:tmpl w:val="317255A8"/>
    <w:lvl w:ilvl="0" w:tplc="FFA4DB92">
      <w:start w:val="1"/>
      <w:numFmt w:val="bullet"/>
      <w:pStyle w:val="richiamo"/>
      <w:lvlText w:val=""/>
      <w:lvlJc w:val="left"/>
      <w:pPr>
        <w:tabs>
          <w:tab w:val="num" w:pos="511"/>
        </w:tabs>
        <w:ind w:left="511" w:hanging="511"/>
      </w:pPr>
      <w:rPr>
        <w:rFonts w:ascii="Wingdings" w:hAnsi="Wingdings" w:hint="default"/>
      </w:rPr>
    </w:lvl>
    <w:lvl w:ilvl="1" w:tplc="F364D742" w:tentative="1">
      <w:start w:val="1"/>
      <w:numFmt w:val="bullet"/>
      <w:lvlText w:val="o"/>
      <w:lvlJc w:val="left"/>
      <w:pPr>
        <w:tabs>
          <w:tab w:val="num" w:pos="1100"/>
        </w:tabs>
        <w:ind w:left="1100" w:hanging="360"/>
      </w:pPr>
      <w:rPr>
        <w:rFonts w:ascii="Courier New" w:hAnsi="Courier New" w:hint="default"/>
      </w:rPr>
    </w:lvl>
    <w:lvl w:ilvl="2" w:tplc="771AC3CC" w:tentative="1">
      <w:start w:val="1"/>
      <w:numFmt w:val="bullet"/>
      <w:lvlText w:val=""/>
      <w:lvlJc w:val="left"/>
      <w:pPr>
        <w:tabs>
          <w:tab w:val="num" w:pos="1820"/>
        </w:tabs>
        <w:ind w:left="1820" w:hanging="360"/>
      </w:pPr>
      <w:rPr>
        <w:rFonts w:ascii="Wingdings" w:hAnsi="Wingdings" w:hint="default"/>
      </w:rPr>
    </w:lvl>
    <w:lvl w:ilvl="3" w:tplc="DA34A38C" w:tentative="1">
      <w:start w:val="1"/>
      <w:numFmt w:val="bullet"/>
      <w:lvlText w:val=""/>
      <w:lvlJc w:val="left"/>
      <w:pPr>
        <w:tabs>
          <w:tab w:val="num" w:pos="2540"/>
        </w:tabs>
        <w:ind w:left="2540" w:hanging="360"/>
      </w:pPr>
      <w:rPr>
        <w:rFonts w:ascii="Symbol" w:hAnsi="Symbol" w:hint="default"/>
      </w:rPr>
    </w:lvl>
    <w:lvl w:ilvl="4" w:tplc="C52E1380" w:tentative="1">
      <w:start w:val="1"/>
      <w:numFmt w:val="bullet"/>
      <w:lvlText w:val="o"/>
      <w:lvlJc w:val="left"/>
      <w:pPr>
        <w:tabs>
          <w:tab w:val="num" w:pos="3260"/>
        </w:tabs>
        <w:ind w:left="3260" w:hanging="360"/>
      </w:pPr>
      <w:rPr>
        <w:rFonts w:ascii="Courier New" w:hAnsi="Courier New" w:hint="default"/>
      </w:rPr>
    </w:lvl>
    <w:lvl w:ilvl="5" w:tplc="6E727E70" w:tentative="1">
      <w:start w:val="1"/>
      <w:numFmt w:val="bullet"/>
      <w:lvlText w:val=""/>
      <w:lvlJc w:val="left"/>
      <w:pPr>
        <w:tabs>
          <w:tab w:val="num" w:pos="3980"/>
        </w:tabs>
        <w:ind w:left="3980" w:hanging="360"/>
      </w:pPr>
      <w:rPr>
        <w:rFonts w:ascii="Wingdings" w:hAnsi="Wingdings" w:hint="default"/>
      </w:rPr>
    </w:lvl>
    <w:lvl w:ilvl="6" w:tplc="026AD5AE" w:tentative="1">
      <w:start w:val="1"/>
      <w:numFmt w:val="bullet"/>
      <w:lvlText w:val=""/>
      <w:lvlJc w:val="left"/>
      <w:pPr>
        <w:tabs>
          <w:tab w:val="num" w:pos="4700"/>
        </w:tabs>
        <w:ind w:left="4700" w:hanging="360"/>
      </w:pPr>
      <w:rPr>
        <w:rFonts w:ascii="Symbol" w:hAnsi="Symbol" w:hint="default"/>
      </w:rPr>
    </w:lvl>
    <w:lvl w:ilvl="7" w:tplc="01FA193C" w:tentative="1">
      <w:start w:val="1"/>
      <w:numFmt w:val="bullet"/>
      <w:lvlText w:val="o"/>
      <w:lvlJc w:val="left"/>
      <w:pPr>
        <w:tabs>
          <w:tab w:val="num" w:pos="5420"/>
        </w:tabs>
        <w:ind w:left="5420" w:hanging="360"/>
      </w:pPr>
      <w:rPr>
        <w:rFonts w:ascii="Courier New" w:hAnsi="Courier New" w:hint="default"/>
      </w:rPr>
    </w:lvl>
    <w:lvl w:ilvl="8" w:tplc="8F7E7070" w:tentative="1">
      <w:start w:val="1"/>
      <w:numFmt w:val="bullet"/>
      <w:lvlText w:val=""/>
      <w:lvlJc w:val="left"/>
      <w:pPr>
        <w:tabs>
          <w:tab w:val="num" w:pos="6140"/>
        </w:tabs>
        <w:ind w:left="6140" w:hanging="360"/>
      </w:pPr>
      <w:rPr>
        <w:rFonts w:ascii="Wingdings" w:hAnsi="Wingdings" w:hint="default"/>
      </w:rPr>
    </w:lvl>
  </w:abstractNum>
  <w:abstractNum w:abstractNumId="19" w15:restartNumberingAfterBreak="0">
    <w:nsid w:val="65425949"/>
    <w:multiLevelType w:val="hybridMultilevel"/>
    <w:tmpl w:val="2F4E2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19AE9C34">
      <w:numFmt w:val="bullet"/>
      <w:lvlText w:val="-"/>
      <w:lvlJc w:val="left"/>
      <w:pPr>
        <w:ind w:left="2160" w:hanging="18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8231FC"/>
    <w:multiLevelType w:val="hybridMultilevel"/>
    <w:tmpl w:val="930E12AE"/>
    <w:lvl w:ilvl="0" w:tplc="F64A3C2A">
      <w:start w:val="1"/>
      <w:numFmt w:val="bullet"/>
      <w:lvlText w:val="•"/>
      <w:lvlPicBulletId w:val="0"/>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98E984">
      <w:start w:val="1"/>
      <w:numFmt w:val="bullet"/>
      <w:lvlText w:val="o"/>
      <w:lvlJc w:val="left"/>
      <w:pPr>
        <w:ind w:left="2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78FCF2">
      <w:start w:val="1"/>
      <w:numFmt w:val="bullet"/>
      <w:lvlText w:val="▪"/>
      <w:lvlJc w:val="left"/>
      <w:pPr>
        <w:ind w:left="2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A8022">
      <w:start w:val="1"/>
      <w:numFmt w:val="bullet"/>
      <w:lvlText w:val="•"/>
      <w:lvlJc w:val="left"/>
      <w:pPr>
        <w:ind w:left="3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D485EC">
      <w:start w:val="1"/>
      <w:numFmt w:val="bullet"/>
      <w:lvlText w:val="o"/>
      <w:lvlJc w:val="left"/>
      <w:pPr>
        <w:ind w:left="4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048894">
      <w:start w:val="1"/>
      <w:numFmt w:val="bullet"/>
      <w:lvlText w:val="▪"/>
      <w:lvlJc w:val="left"/>
      <w:pPr>
        <w:ind w:left="5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56A046">
      <w:start w:val="1"/>
      <w:numFmt w:val="bullet"/>
      <w:lvlText w:val="•"/>
      <w:lvlJc w:val="left"/>
      <w:pPr>
        <w:ind w:left="5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C5002">
      <w:start w:val="1"/>
      <w:numFmt w:val="bullet"/>
      <w:lvlText w:val="o"/>
      <w:lvlJc w:val="left"/>
      <w:pPr>
        <w:ind w:left="6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E5146">
      <w:start w:val="1"/>
      <w:numFmt w:val="bullet"/>
      <w:lvlText w:val="▪"/>
      <w:lvlJc w:val="left"/>
      <w:pPr>
        <w:ind w:left="7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FCB0565"/>
    <w:multiLevelType w:val="hybridMultilevel"/>
    <w:tmpl w:val="5100D2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6"/>
  </w:num>
  <w:num w:numId="14">
    <w:abstractNumId w:val="21"/>
  </w:num>
  <w:num w:numId="15">
    <w:abstractNumId w:val="17"/>
  </w:num>
  <w:num w:numId="16">
    <w:abstractNumId w:val="11"/>
  </w:num>
  <w:num w:numId="17">
    <w:abstractNumId w:val="12"/>
  </w:num>
  <w:num w:numId="18">
    <w:abstractNumId w:val="20"/>
  </w:num>
  <w:num w:numId="19">
    <w:abstractNumId w:val="14"/>
  </w:num>
  <w:num w:numId="20">
    <w:abstractNumId w:val="13"/>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style="mso-wrap-style:none" fillcolor="none [3212]" strokecolor="none [3212]">
      <v:fill color="none [3212]"/>
      <v:stroke color="none [3212]" weight="0"/>
      <v:shadow on="t" type="perspective" color="#243f60" opacity=".5" offset="1pt" offset2="-1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8A"/>
    <w:rsid w:val="0003507B"/>
    <w:rsid w:val="000804D3"/>
    <w:rsid w:val="00093929"/>
    <w:rsid w:val="0009491F"/>
    <w:rsid w:val="000A2B9E"/>
    <w:rsid w:val="000B40D1"/>
    <w:rsid w:val="000C3770"/>
    <w:rsid w:val="000C4F46"/>
    <w:rsid w:val="000D5709"/>
    <w:rsid w:val="000E5F46"/>
    <w:rsid w:val="000F157F"/>
    <w:rsid w:val="001061D9"/>
    <w:rsid w:val="0012106E"/>
    <w:rsid w:val="00127226"/>
    <w:rsid w:val="00131B98"/>
    <w:rsid w:val="001449B7"/>
    <w:rsid w:val="00177BFB"/>
    <w:rsid w:val="001D524A"/>
    <w:rsid w:val="00201169"/>
    <w:rsid w:val="00222868"/>
    <w:rsid w:val="002270B6"/>
    <w:rsid w:val="00235D3D"/>
    <w:rsid w:val="00242A5B"/>
    <w:rsid w:val="00247FE5"/>
    <w:rsid w:val="00252093"/>
    <w:rsid w:val="0025505A"/>
    <w:rsid w:val="0027718C"/>
    <w:rsid w:val="002772F6"/>
    <w:rsid w:val="00280DC0"/>
    <w:rsid w:val="00291C20"/>
    <w:rsid w:val="00296C36"/>
    <w:rsid w:val="002B30ED"/>
    <w:rsid w:val="002C2F8E"/>
    <w:rsid w:val="002D3618"/>
    <w:rsid w:val="002D41AE"/>
    <w:rsid w:val="002E2BB5"/>
    <w:rsid w:val="003116B5"/>
    <w:rsid w:val="00316E17"/>
    <w:rsid w:val="0032556D"/>
    <w:rsid w:val="00330100"/>
    <w:rsid w:val="00373236"/>
    <w:rsid w:val="003804AB"/>
    <w:rsid w:val="003C1803"/>
    <w:rsid w:val="003D1CA3"/>
    <w:rsid w:val="003F3E11"/>
    <w:rsid w:val="003F60F8"/>
    <w:rsid w:val="004010ED"/>
    <w:rsid w:val="00412C3B"/>
    <w:rsid w:val="00415AF6"/>
    <w:rsid w:val="00434501"/>
    <w:rsid w:val="004633F2"/>
    <w:rsid w:val="00471BAC"/>
    <w:rsid w:val="0047794A"/>
    <w:rsid w:val="00480E4E"/>
    <w:rsid w:val="00485121"/>
    <w:rsid w:val="004A1E84"/>
    <w:rsid w:val="004C38A8"/>
    <w:rsid w:val="004D65A8"/>
    <w:rsid w:val="004E1322"/>
    <w:rsid w:val="004E1601"/>
    <w:rsid w:val="004E32EB"/>
    <w:rsid w:val="004F0F83"/>
    <w:rsid w:val="004F7BD6"/>
    <w:rsid w:val="005007B5"/>
    <w:rsid w:val="00513DD1"/>
    <w:rsid w:val="00517226"/>
    <w:rsid w:val="00535D84"/>
    <w:rsid w:val="005368A1"/>
    <w:rsid w:val="0054048C"/>
    <w:rsid w:val="00550D0E"/>
    <w:rsid w:val="00556647"/>
    <w:rsid w:val="00556FC5"/>
    <w:rsid w:val="00574859"/>
    <w:rsid w:val="00576686"/>
    <w:rsid w:val="00581500"/>
    <w:rsid w:val="00582CBC"/>
    <w:rsid w:val="005A0B1E"/>
    <w:rsid w:val="005B02C4"/>
    <w:rsid w:val="005E3809"/>
    <w:rsid w:val="005F7057"/>
    <w:rsid w:val="00611403"/>
    <w:rsid w:val="00623323"/>
    <w:rsid w:val="006372D6"/>
    <w:rsid w:val="00640897"/>
    <w:rsid w:val="00640F60"/>
    <w:rsid w:val="00662791"/>
    <w:rsid w:val="0067054E"/>
    <w:rsid w:val="006A1284"/>
    <w:rsid w:val="006B02FE"/>
    <w:rsid w:val="006C4CCB"/>
    <w:rsid w:val="006D0C0A"/>
    <w:rsid w:val="006D0D7E"/>
    <w:rsid w:val="006E3802"/>
    <w:rsid w:val="006E40D7"/>
    <w:rsid w:val="006E65BB"/>
    <w:rsid w:val="006F3128"/>
    <w:rsid w:val="006F335D"/>
    <w:rsid w:val="00715C29"/>
    <w:rsid w:val="007378AF"/>
    <w:rsid w:val="007408C8"/>
    <w:rsid w:val="0074603B"/>
    <w:rsid w:val="0075664A"/>
    <w:rsid w:val="00764992"/>
    <w:rsid w:val="00771C9A"/>
    <w:rsid w:val="007845A6"/>
    <w:rsid w:val="0078768A"/>
    <w:rsid w:val="007A2BB5"/>
    <w:rsid w:val="007B6A98"/>
    <w:rsid w:val="007D699E"/>
    <w:rsid w:val="007E3BB2"/>
    <w:rsid w:val="00802652"/>
    <w:rsid w:val="00805D5A"/>
    <w:rsid w:val="00836728"/>
    <w:rsid w:val="008439D5"/>
    <w:rsid w:val="00843F73"/>
    <w:rsid w:val="008615A3"/>
    <w:rsid w:val="0087676C"/>
    <w:rsid w:val="008C14F6"/>
    <w:rsid w:val="008D4DB2"/>
    <w:rsid w:val="008F1F25"/>
    <w:rsid w:val="00922792"/>
    <w:rsid w:val="00932D48"/>
    <w:rsid w:val="00971405"/>
    <w:rsid w:val="0098425A"/>
    <w:rsid w:val="00984349"/>
    <w:rsid w:val="0098642A"/>
    <w:rsid w:val="009A4144"/>
    <w:rsid w:val="009B5233"/>
    <w:rsid w:val="009C15D3"/>
    <w:rsid w:val="009D40ED"/>
    <w:rsid w:val="00A01460"/>
    <w:rsid w:val="00A04579"/>
    <w:rsid w:val="00A06749"/>
    <w:rsid w:val="00A13C11"/>
    <w:rsid w:val="00A35341"/>
    <w:rsid w:val="00A50997"/>
    <w:rsid w:val="00A70CCB"/>
    <w:rsid w:val="00A83DBB"/>
    <w:rsid w:val="00A91F9E"/>
    <w:rsid w:val="00AA1EFC"/>
    <w:rsid w:val="00AC0C2D"/>
    <w:rsid w:val="00AE2E31"/>
    <w:rsid w:val="00AF08AE"/>
    <w:rsid w:val="00B174EB"/>
    <w:rsid w:val="00B31D07"/>
    <w:rsid w:val="00B37D3C"/>
    <w:rsid w:val="00B43966"/>
    <w:rsid w:val="00B538B7"/>
    <w:rsid w:val="00B63689"/>
    <w:rsid w:val="00B71089"/>
    <w:rsid w:val="00B80E09"/>
    <w:rsid w:val="00B834CE"/>
    <w:rsid w:val="00B930FD"/>
    <w:rsid w:val="00BA4C3A"/>
    <w:rsid w:val="00BB0BE4"/>
    <w:rsid w:val="00BB25B1"/>
    <w:rsid w:val="00BD7DBE"/>
    <w:rsid w:val="00BE2150"/>
    <w:rsid w:val="00BF35C6"/>
    <w:rsid w:val="00C04D2D"/>
    <w:rsid w:val="00C064DF"/>
    <w:rsid w:val="00C14D14"/>
    <w:rsid w:val="00C161DE"/>
    <w:rsid w:val="00C20A3F"/>
    <w:rsid w:val="00C228EC"/>
    <w:rsid w:val="00C2731E"/>
    <w:rsid w:val="00C36BBB"/>
    <w:rsid w:val="00C67EFB"/>
    <w:rsid w:val="00C77E30"/>
    <w:rsid w:val="00CB272D"/>
    <w:rsid w:val="00CC1C56"/>
    <w:rsid w:val="00CD5DD9"/>
    <w:rsid w:val="00CD79B4"/>
    <w:rsid w:val="00CF1EEE"/>
    <w:rsid w:val="00D073E5"/>
    <w:rsid w:val="00D443CD"/>
    <w:rsid w:val="00D45134"/>
    <w:rsid w:val="00D550E0"/>
    <w:rsid w:val="00D763DB"/>
    <w:rsid w:val="00D83E2D"/>
    <w:rsid w:val="00D91255"/>
    <w:rsid w:val="00DA3AF8"/>
    <w:rsid w:val="00DC52FE"/>
    <w:rsid w:val="00DC742D"/>
    <w:rsid w:val="00DD1178"/>
    <w:rsid w:val="00DD495B"/>
    <w:rsid w:val="00DF6A6C"/>
    <w:rsid w:val="00E159B3"/>
    <w:rsid w:val="00E22778"/>
    <w:rsid w:val="00E30FAE"/>
    <w:rsid w:val="00E34A6E"/>
    <w:rsid w:val="00E36E0B"/>
    <w:rsid w:val="00E804EE"/>
    <w:rsid w:val="00E943C1"/>
    <w:rsid w:val="00EA3D43"/>
    <w:rsid w:val="00EB2A02"/>
    <w:rsid w:val="00EB32AC"/>
    <w:rsid w:val="00EB7A27"/>
    <w:rsid w:val="00ED1E8D"/>
    <w:rsid w:val="00EF2176"/>
    <w:rsid w:val="00EF3668"/>
    <w:rsid w:val="00EF5396"/>
    <w:rsid w:val="00EF74FA"/>
    <w:rsid w:val="00F27B62"/>
    <w:rsid w:val="00F51964"/>
    <w:rsid w:val="00F70C3E"/>
    <w:rsid w:val="00F71C87"/>
    <w:rsid w:val="00F741BC"/>
    <w:rsid w:val="00FA42DB"/>
    <w:rsid w:val="00FD11B2"/>
    <w:rsid w:val="00FE48FE"/>
    <w:rsid w:val="00FF1FA6"/>
    <w:rsid w:val="7A17A7A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fillcolor="none [3212]" strokecolor="none [3212]">
      <v:fill color="none [3212]"/>
      <v:stroke color="none [3212]" weight="0"/>
      <v:shadow on="t" type="perspective" color="#243f60" opacity=".5" offset="1pt" offset2="-1pt"/>
      <v:textbox style="mso-fit-shape-to-text:t"/>
    </o:shapedefaults>
    <o:shapelayout v:ext="edit">
      <o:idmap v:ext="edit" data="1"/>
    </o:shapelayout>
  </w:shapeDefaults>
  <w:decimalSymbol w:val=","/>
  <w:listSeparator w:val=";"/>
  <w14:docId w14:val="449C44C6"/>
  <w15:docId w15:val="{F2163B1D-391D-483B-B9DC-0EC87BBE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ja-JP"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B25B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paragraph" w:styleId="Testofumetto">
    <w:name w:val="Balloon Text"/>
    <w:basedOn w:val="Normale"/>
    <w:link w:val="TestofumettoCarattere"/>
    <w:rsid w:val="00177BFB"/>
    <w:rPr>
      <w:rFonts w:ascii="Tahoma" w:hAnsi="Tahoma" w:cs="Tahoma"/>
      <w:sz w:val="16"/>
      <w:szCs w:val="16"/>
    </w:rPr>
  </w:style>
  <w:style w:type="character" w:customStyle="1" w:styleId="TestofumettoCarattere">
    <w:name w:val="Testo fumetto Carattere"/>
    <w:link w:val="Testofumetto"/>
    <w:rsid w:val="00177BFB"/>
    <w:rPr>
      <w:rFonts w:ascii="Tahoma" w:hAnsi="Tahoma" w:cs="Tahoma"/>
      <w:sz w:val="16"/>
      <w:szCs w:val="16"/>
    </w:rPr>
  </w:style>
  <w:style w:type="paragraph" w:customStyle="1" w:styleId="richiamo">
    <w:name w:val="richiamo"/>
    <w:basedOn w:val="Normale"/>
    <w:rsid w:val="00513DD1"/>
    <w:pPr>
      <w:numPr>
        <w:numId w:val="1"/>
      </w:numPr>
    </w:pPr>
    <w:rPr>
      <w:rFonts w:ascii="Tahoma" w:eastAsia="Times New Roman" w:hAnsi="Tahoma"/>
      <w:lang w:eastAsia="it-IT"/>
    </w:rPr>
  </w:style>
  <w:style w:type="paragraph" w:customStyle="1" w:styleId="oggetto">
    <w:name w:val="oggetto"/>
    <w:basedOn w:val="Normale"/>
    <w:autoRedefine/>
    <w:rsid w:val="00556647"/>
    <w:pPr>
      <w:tabs>
        <w:tab w:val="left" w:pos="5940"/>
      </w:tabs>
      <w:ind w:left="1418" w:hanging="1418"/>
      <w:outlineLvl w:val="0"/>
    </w:pPr>
    <w:rPr>
      <w:rFonts w:eastAsia="Times New Roman" w:cs="Tahoma"/>
      <w:b/>
      <w:bCs/>
      <w:lang w:eastAsia="it-IT"/>
    </w:rPr>
  </w:style>
  <w:style w:type="paragraph" w:customStyle="1" w:styleId="testorientr">
    <w:name w:val="testorientr"/>
    <w:basedOn w:val="NormaleWeb"/>
    <w:autoRedefine/>
    <w:rsid w:val="00513DD1"/>
    <w:pPr>
      <w:spacing w:after="120"/>
      <w:ind w:firstLine="1134"/>
      <w:jc w:val="both"/>
    </w:pPr>
    <w:rPr>
      <w:rFonts w:ascii="Tahoma" w:eastAsia="Times New Roman" w:hAnsi="Tahoma"/>
      <w:lang w:eastAsia="it-IT"/>
    </w:rPr>
  </w:style>
  <w:style w:type="paragraph" w:customStyle="1" w:styleId="FIRMA">
    <w:name w:val="FIRMA"/>
    <w:basedOn w:val="indirizzo"/>
    <w:autoRedefine/>
    <w:rsid w:val="00FF1FA6"/>
    <w:pPr>
      <w:ind w:left="4536"/>
      <w:jc w:val="center"/>
    </w:pPr>
  </w:style>
  <w:style w:type="paragraph" w:customStyle="1" w:styleId="indirizzo">
    <w:name w:val="indirizzo"/>
    <w:basedOn w:val="Corpotesto"/>
    <w:autoRedefine/>
    <w:rsid w:val="006D0D7E"/>
    <w:pPr>
      <w:spacing w:after="0"/>
      <w:ind w:left="5942"/>
    </w:pPr>
    <w:rPr>
      <w:rFonts w:ascii="Tahoma" w:eastAsia="Times New Roman" w:hAnsi="Tahoma"/>
      <w:smallCaps/>
      <w:sz w:val="20"/>
      <w:lang w:eastAsia="it-IT"/>
    </w:rPr>
  </w:style>
  <w:style w:type="paragraph" w:styleId="NormaleWeb">
    <w:name w:val="Normal (Web)"/>
    <w:basedOn w:val="Normale"/>
    <w:rsid w:val="00513DD1"/>
    <w:rPr>
      <w:rFonts w:ascii="Times New Roman" w:hAnsi="Times New Roman"/>
    </w:rPr>
  </w:style>
  <w:style w:type="paragraph" w:styleId="Corpotesto">
    <w:name w:val="Body Text"/>
    <w:basedOn w:val="Normale"/>
    <w:link w:val="CorpotestoCarattere"/>
    <w:rsid w:val="00513DD1"/>
    <w:pPr>
      <w:spacing w:after="120"/>
    </w:pPr>
  </w:style>
  <w:style w:type="character" w:customStyle="1" w:styleId="CorpotestoCarattere">
    <w:name w:val="Corpo testo Carattere"/>
    <w:basedOn w:val="Carpredefinitoparagrafo"/>
    <w:link w:val="Corpotesto"/>
    <w:rsid w:val="00513DD1"/>
  </w:style>
  <w:style w:type="paragraph" w:customStyle="1" w:styleId="INDIRIZZO0">
    <w:name w:val="INDIRIZZO"/>
    <w:basedOn w:val="indirizzo"/>
    <w:qFormat/>
    <w:rsid w:val="00247FE5"/>
    <w:rPr>
      <w:rFonts w:ascii="Verdana" w:hAnsi="Verdana"/>
      <w:sz w:val="22"/>
    </w:rPr>
  </w:style>
  <w:style w:type="paragraph" w:customStyle="1" w:styleId="Stile1">
    <w:name w:val="Stile1"/>
    <w:basedOn w:val="testorientr"/>
    <w:qFormat/>
    <w:rsid w:val="00247FE5"/>
    <w:rPr>
      <w:rFonts w:ascii="Verdana" w:hAnsi="Verdana" w:cs="Tahoma"/>
      <w:sz w:val="22"/>
    </w:rPr>
  </w:style>
  <w:style w:type="paragraph" w:styleId="Firma0">
    <w:name w:val="Signature"/>
    <w:basedOn w:val="Normale"/>
    <w:link w:val="FirmaCarattere"/>
    <w:rsid w:val="003116B5"/>
    <w:pPr>
      <w:ind w:left="4252"/>
    </w:pPr>
  </w:style>
  <w:style w:type="character" w:customStyle="1" w:styleId="FirmaCarattere">
    <w:name w:val="Firma Carattere"/>
    <w:basedOn w:val="Carpredefinitoparagrafo"/>
    <w:link w:val="Firma0"/>
    <w:rsid w:val="003116B5"/>
  </w:style>
  <w:style w:type="character" w:styleId="Collegamentoipertestuale">
    <w:name w:val="Hyperlink"/>
    <w:rsid w:val="00485121"/>
    <w:rPr>
      <w:color w:val="0000FF"/>
      <w:u w:val="single"/>
    </w:rPr>
  </w:style>
  <w:style w:type="paragraph" w:styleId="Testonormale">
    <w:name w:val="Plain Text"/>
    <w:basedOn w:val="Normale"/>
    <w:link w:val="TestonormaleCarattere"/>
    <w:rsid w:val="006D0D7E"/>
    <w:rPr>
      <w:rFonts w:ascii="Courier New" w:hAnsi="Courier New" w:cs="Courier New"/>
      <w:sz w:val="20"/>
      <w:szCs w:val="20"/>
    </w:rPr>
  </w:style>
  <w:style w:type="character" w:customStyle="1" w:styleId="TestonormaleCarattere">
    <w:name w:val="Testo normale Carattere"/>
    <w:link w:val="Testonormale"/>
    <w:rsid w:val="006D0D7E"/>
    <w:rPr>
      <w:rFonts w:ascii="Courier New" w:hAnsi="Courier New" w:cs="Courier New"/>
      <w:lang w:eastAsia="en-US"/>
    </w:rPr>
  </w:style>
  <w:style w:type="paragraph" w:styleId="Paragrafoelenco">
    <w:name w:val="List Paragraph"/>
    <w:basedOn w:val="Normale"/>
    <w:rsid w:val="00F7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54">
      <w:bodyDiv w:val="1"/>
      <w:marLeft w:val="0"/>
      <w:marRight w:val="0"/>
      <w:marTop w:val="0"/>
      <w:marBottom w:val="0"/>
      <w:divBdr>
        <w:top w:val="none" w:sz="0" w:space="0" w:color="auto"/>
        <w:left w:val="none" w:sz="0" w:space="0" w:color="auto"/>
        <w:bottom w:val="none" w:sz="0" w:space="0" w:color="auto"/>
        <w:right w:val="none" w:sz="0" w:space="0" w:color="auto"/>
      </w:divBdr>
    </w:div>
    <w:div w:id="572014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69780\AppData\Roaming\Microsoft\Templates\strategie%20proget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strategie progetti</Template>
  <TotalTime>61</TotalTime>
  <Pages>6</Pages>
  <Words>1532</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b069780</dc:creator>
  <cp:keywords/>
  <cp:lastModifiedBy>Cinzia Vigneri</cp:lastModifiedBy>
  <cp:revision>33</cp:revision>
  <cp:lastPrinted>2018-11-13T10:43:00Z</cp:lastPrinted>
  <dcterms:created xsi:type="dcterms:W3CDTF">2019-05-29T07:50:00Z</dcterms:created>
  <dcterms:modified xsi:type="dcterms:W3CDTF">2019-05-29T09:02:00Z</dcterms:modified>
</cp:coreProperties>
</file>